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数字证书认证服务协议</w:t>
      </w:r>
    </w:p>
    <w:p>
      <w:pPr>
        <w:spacing w:line="42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尊敬的用户：</w:t>
      </w:r>
    </w:p>
    <w:p>
      <w:pPr>
        <w:spacing w:line="42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了提高公共资源交易电子化的安全性和时效性，江苏翔晟信息技术股份有限公司（以下简称本公司）向您提供认证服务，根据《中华人民共和国招标投标法》、《中华人民共和国电子招投标法》《中华人民共和国电子签名法》以及【甘发改收费〔2017〕573号】文件关于“用户申请办理电子认证数字证书，遵循自愿有偿、公平合理的原则在认证服务合同中约定相关收费”的精神，特制定本认证服务协议。</w:t>
      </w:r>
    </w:p>
    <w:p>
      <w:pPr>
        <w:spacing w:line="420" w:lineRule="exact"/>
        <w:ind w:firstLine="480" w:firstLineChars="200"/>
        <w:rPr>
          <w:rFonts w:ascii="宋体" w:hAnsi="宋体" w:eastAsia="宋体" w:cs="黑体"/>
          <w:sz w:val="24"/>
          <w:szCs w:val="24"/>
        </w:rPr>
      </w:pPr>
      <w:r>
        <w:rPr>
          <w:rFonts w:hint="eastAsia" w:ascii="宋体" w:hAnsi="宋体" w:eastAsia="宋体" w:cs="黑体"/>
          <w:sz w:val="24"/>
          <w:szCs w:val="24"/>
        </w:rPr>
        <w:t>一、认证内容</w:t>
      </w:r>
    </w:p>
    <w:p>
      <w:pPr>
        <w:spacing w:line="42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您向本公司申请办理的电子认证数字证书用于标识机构在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兰州</w:t>
      </w:r>
      <w:r>
        <w:rPr>
          <w:rFonts w:hint="eastAsia" w:ascii="宋体" w:hAnsi="宋体" w:eastAsia="宋体" w:cs="宋体"/>
          <w:sz w:val="24"/>
          <w:szCs w:val="24"/>
        </w:rPr>
        <w:t>市电子（网络）招投标过程中的机构身份，电子招投标系统可以根据该功能对其用途进行定义，并使用于授权和合法目的。</w:t>
      </w:r>
    </w:p>
    <w:p>
      <w:pPr>
        <w:spacing w:line="420" w:lineRule="exact"/>
        <w:ind w:firstLine="480" w:firstLineChars="200"/>
        <w:rPr>
          <w:rFonts w:ascii="宋体" w:hAnsi="宋体" w:eastAsia="宋体" w:cs="黑体"/>
          <w:sz w:val="24"/>
          <w:szCs w:val="24"/>
        </w:rPr>
      </w:pPr>
      <w:r>
        <w:rPr>
          <w:rFonts w:hint="eastAsia" w:ascii="宋体" w:hAnsi="宋体" w:eastAsia="宋体" w:cs="黑体"/>
          <w:sz w:val="24"/>
          <w:szCs w:val="24"/>
        </w:rPr>
        <w:t>二、认证费用标准</w:t>
      </w:r>
    </w:p>
    <w:p>
      <w:pPr>
        <w:spacing w:line="42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电子印章100元人民币/枚；数字证书开户费100元人民币/户，数字证书服务费200元人民币/份/年；存储介质（UKEY）收费150元人民币/个（无限期使用）。</w:t>
      </w:r>
      <w:bookmarkStart w:id="0" w:name="_GoBack"/>
      <w:bookmarkEnd w:id="0"/>
    </w:p>
    <w:p>
      <w:pPr>
        <w:spacing w:line="420" w:lineRule="exact"/>
        <w:ind w:firstLine="480" w:firstLineChars="200"/>
        <w:rPr>
          <w:rFonts w:ascii="宋体" w:hAnsi="宋体" w:eastAsia="宋体" w:cs="黑体"/>
          <w:sz w:val="24"/>
          <w:szCs w:val="24"/>
        </w:rPr>
      </w:pPr>
      <w:r>
        <w:rPr>
          <w:rFonts w:hint="eastAsia" w:ascii="宋体" w:hAnsi="宋体" w:eastAsia="宋体" w:cs="黑体"/>
          <w:sz w:val="24"/>
          <w:szCs w:val="24"/>
        </w:rPr>
        <w:t>三、特别声明</w:t>
      </w:r>
    </w:p>
    <w:p>
      <w:pPr>
        <w:spacing w:line="42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（一）用户在本公司各受理点办理电子认证数字证书时，应遵照各办理点的办理流程；</w:t>
      </w:r>
    </w:p>
    <w:p>
      <w:pPr>
        <w:spacing w:line="42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（二）用户在提供资料时，故意或过失提供不真实资料，签发证书错误，造成损失由用户承担；</w:t>
      </w:r>
    </w:p>
    <w:p>
      <w:pPr>
        <w:spacing w:line="42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（三）用户应妥善保存数字证书及登录密码，不得泄露或交付他人，如因故意、过失导致他人知道或盗用、冒用、伪造或者篡改造成一切损失由用户承担；</w:t>
      </w:r>
    </w:p>
    <w:p>
      <w:pPr>
        <w:spacing w:line="42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四）发生（三）的情况或者用户不希望继续使用数字证书时，应当立即到受理点申请注销数字证书，废除手续遵守受理点的规定，本公司在接到废除申请后，在24小时内注销用户数字证书，用户应当自行承担一切责任；</w:t>
      </w:r>
    </w:p>
    <w:p>
      <w:pPr>
        <w:spacing w:line="42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（五）用户如果需要改数字证书、密码时，应办理更新手续，更新手续遵循受理点的规定，更新生效前，原数字证书发生的一切责任任由用户自行承担；</w:t>
      </w:r>
    </w:p>
    <w:p>
      <w:pPr>
        <w:spacing w:line="42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（六）如果用户死亡或者机构解散时，法定代表人或授权代表应携带相关证明请求注销用户数字证书，用户承担其数字证书在注销前产生的一切行为。</w:t>
      </w:r>
    </w:p>
    <w:p>
      <w:pPr>
        <w:spacing w:line="42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（七）根据《电子签名法》针对数字证书的要求，</w:t>
      </w:r>
      <w:r>
        <w:rPr>
          <w:rFonts w:ascii="宋体" w:hAnsi="宋体" w:eastAsia="宋体" w:cs="宋体"/>
          <w:sz w:val="24"/>
          <w:szCs w:val="24"/>
        </w:rPr>
        <w:t>电子签名制作数据用于电子签名时，属于电子签名人专有</w:t>
      </w:r>
      <w:r>
        <w:rPr>
          <w:rFonts w:hint="eastAsia" w:ascii="宋体" w:hAnsi="宋体" w:eastAsia="宋体" w:cs="宋体"/>
          <w:sz w:val="24"/>
          <w:szCs w:val="24"/>
        </w:rPr>
        <w:t>，即一个数字证书对应一个电子签章。原则上单位的公章和法人的手写签名或印章要分开办理。如果用户自愿将法人的手写签名或印章放到单位锁里，不单独办理法人的数字证书，因此造成的法律纠纷或一切损失由用户承担。</w:t>
      </w:r>
    </w:p>
    <w:p>
      <w:pPr>
        <w:spacing w:line="420" w:lineRule="exact"/>
        <w:ind w:firstLine="480" w:firstLineChars="200"/>
        <w:rPr>
          <w:rFonts w:ascii="宋体" w:hAnsi="宋体" w:eastAsia="宋体" w:cs="黑体"/>
          <w:sz w:val="24"/>
          <w:szCs w:val="24"/>
        </w:rPr>
      </w:pPr>
      <w:r>
        <w:rPr>
          <w:rFonts w:hint="eastAsia" w:ascii="宋体" w:hAnsi="宋体" w:eastAsia="宋体" w:cs="黑体"/>
          <w:sz w:val="24"/>
          <w:szCs w:val="24"/>
        </w:rPr>
        <w:t>四、有关免责</w:t>
      </w:r>
    </w:p>
    <w:p>
      <w:pPr>
        <w:spacing w:line="42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（一）由于不可抗力原因而暂停或终止全部或部分证书服务，我公司不承担赔偿责任；</w:t>
      </w:r>
    </w:p>
    <w:p>
      <w:pPr>
        <w:spacing w:line="42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（二）本公司在进行电子认证服务时，将执行安全操作流程，如果由于设备故障、网络中断等客观原因导致数字证书错误、延迟、中断或者无法签发，将为用户重新签发证书，但不承担赔偿责任。</w:t>
      </w:r>
    </w:p>
    <w:p>
      <w:pPr>
        <w:spacing w:line="42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（三）因用户自愿将法人的手写签名或印章和单位公章放到单位锁里，仅办理单位数字证书，因此造成的法律纠纷和一切损失由用户承担，我公司不承担任何责任。</w:t>
      </w:r>
    </w:p>
    <w:p>
      <w:pPr>
        <w:spacing w:line="420" w:lineRule="exact"/>
        <w:ind w:firstLine="480" w:firstLineChars="200"/>
        <w:rPr>
          <w:rFonts w:ascii="宋体" w:hAnsi="宋体" w:eastAsia="宋体" w:cs="黑体"/>
          <w:sz w:val="24"/>
          <w:szCs w:val="24"/>
        </w:rPr>
      </w:pPr>
      <w:r>
        <w:rPr>
          <w:rFonts w:hint="eastAsia" w:ascii="宋体" w:hAnsi="宋体" w:eastAsia="宋体" w:cs="黑体"/>
          <w:sz w:val="24"/>
          <w:szCs w:val="24"/>
        </w:rPr>
        <w:t>五、证书吊销条款</w:t>
      </w:r>
    </w:p>
    <w:p>
      <w:pPr>
        <w:spacing w:line="420" w:lineRule="exact"/>
        <w:ind w:firstLine="434" w:firstLineChars="181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用户有下列情形的，本公司有权直接吊销已签发的数字证书，且用户无权提出任何异议及赔偿：</w:t>
      </w:r>
    </w:p>
    <w:p>
      <w:pPr>
        <w:spacing w:line="42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（一）证书申请时提供不真实材料；</w:t>
      </w:r>
    </w:p>
    <w:p>
      <w:pPr>
        <w:spacing w:line="42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（二）没有按照规定缴纳证书费用；</w:t>
      </w:r>
    </w:p>
    <w:p>
      <w:pPr>
        <w:spacing w:line="42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（三）违反国家法律或其它规章制度不应签发数字证书的；</w:t>
      </w:r>
    </w:p>
    <w:p>
      <w:pPr>
        <w:spacing w:line="42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（四）有盗用、冒用、伪造或者篡改他人证书的；</w:t>
      </w:r>
    </w:p>
    <w:p>
      <w:pPr>
        <w:spacing w:line="42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（五）不履行安全电子业务应承担责任的。</w:t>
      </w:r>
    </w:p>
    <w:p>
      <w:pPr>
        <w:spacing w:line="420" w:lineRule="exact"/>
        <w:ind w:firstLine="480" w:firstLineChars="200"/>
        <w:rPr>
          <w:rFonts w:ascii="宋体" w:hAnsi="宋体" w:eastAsia="宋体" w:cs="黑体"/>
          <w:sz w:val="24"/>
          <w:szCs w:val="24"/>
        </w:rPr>
      </w:pPr>
      <w:r>
        <w:rPr>
          <w:rFonts w:hint="eastAsia" w:ascii="宋体" w:hAnsi="宋体" w:eastAsia="宋体" w:cs="黑体"/>
          <w:sz w:val="24"/>
          <w:szCs w:val="24"/>
        </w:rPr>
        <w:t>六、附则</w:t>
      </w:r>
    </w:p>
    <w:p>
      <w:pPr>
        <w:spacing w:line="420" w:lineRule="exact"/>
        <w:ind w:firstLine="434" w:firstLineChars="181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（一）本协议如有修订而涉及用户及注册机构权利、义务时，请关注</w:t>
      </w:r>
      <w:r>
        <w:rPr>
          <w:rFonts w:ascii="宋体" w:hAnsi="宋体" w:eastAsia="宋体"/>
          <w:sz w:val="24"/>
          <w:szCs w:val="24"/>
        </w:rPr>
        <w:t>http://www.share-sun.com.cn/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(翔晟公司官方网站)的相关通知。</w:t>
      </w:r>
    </w:p>
    <w:p>
      <w:pPr>
        <w:spacing w:line="420" w:lineRule="exact"/>
        <w:ind w:firstLine="434" w:firstLineChars="181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（二）用户签署本协议，视同用户自愿接受本公司提供的数字证书及相关电子招投标服务，用户应当完全履行本协议条款。</w:t>
      </w:r>
    </w:p>
    <w:p>
      <w:pPr>
        <w:spacing w:line="420" w:lineRule="exact"/>
        <w:ind w:firstLine="434" w:firstLineChars="181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（三）本协议履行过程中发生争议时，应当友好协商解决，协商不成的，应当向本公司所在地有管辖权的人民法院提起诉讼</w:t>
      </w:r>
      <w:r>
        <w:rPr>
          <w:rFonts w:hint="eastAsia" w:ascii="宋体" w:hAnsi="宋体" w:eastAsia="宋体"/>
          <w:sz w:val="24"/>
          <w:szCs w:val="24"/>
        </w:rPr>
        <w:t xml:space="preserve">。 </w:t>
      </w:r>
      <w:r>
        <w:rPr>
          <w:rFonts w:hint="eastAsia" w:asciiTheme="minorEastAsia" w:hAnsiTheme="minorEastAsia"/>
          <w:sz w:val="18"/>
          <w:szCs w:val="18"/>
        </w:rPr>
        <w:t xml:space="preserve">                </w:t>
      </w:r>
    </w:p>
    <w:p>
      <w:pPr>
        <w:spacing w:line="420" w:lineRule="exact"/>
        <w:ind w:firstLine="325" w:firstLineChars="181"/>
        <w:jc w:val="left"/>
        <w:rPr>
          <w:rFonts w:asciiTheme="minorEastAsia" w:hAnsiTheme="minorEastAsia"/>
          <w:sz w:val="18"/>
          <w:szCs w:val="18"/>
        </w:rPr>
      </w:pPr>
    </w:p>
    <w:p>
      <w:pPr>
        <w:spacing w:line="420" w:lineRule="exact"/>
        <w:ind w:firstLine="325" w:firstLineChars="181"/>
        <w:jc w:val="left"/>
        <w:rPr>
          <w:rFonts w:ascii="宋体" w:hAnsi="宋体" w:eastAsia="宋体" w:cs="宋体"/>
          <w:szCs w:val="21"/>
        </w:rPr>
      </w:pPr>
      <w:r>
        <w:rPr>
          <w:rFonts w:hint="eastAsia" w:asciiTheme="minorEastAsia" w:hAnsiTheme="minorEastAsia"/>
          <w:sz w:val="18"/>
          <w:szCs w:val="18"/>
        </w:rPr>
        <w:t xml:space="preserve">                              </w:t>
      </w:r>
      <w:r>
        <w:rPr>
          <w:rFonts w:hint="eastAsia" w:asciiTheme="minorEastAsia" w:hAnsiTheme="minorEastAsia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申请人（签字）:             申请机构（盖章）:</w:t>
      </w:r>
    </w:p>
    <w:p>
      <w:pPr>
        <w:spacing w:line="420" w:lineRule="exact"/>
      </w:pPr>
      <w:r>
        <w:rPr>
          <w:rFonts w:hint="eastAsia" w:ascii="宋体" w:hAnsi="宋体" w:eastAsia="宋体" w:cs="宋体"/>
          <w:szCs w:val="21"/>
        </w:rPr>
        <w:t xml:space="preserve">                          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6D"/>
    <w:rsid w:val="004D626D"/>
    <w:rsid w:val="00BA17AE"/>
    <w:rsid w:val="363A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242</Words>
  <Characters>1383</Characters>
  <Lines>11</Lines>
  <Paragraphs>3</Paragraphs>
  <TotalTime>0</TotalTime>
  <ScaleCrop>false</ScaleCrop>
  <LinksUpToDate>false</LinksUpToDate>
  <CharactersWithSpaces>1622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2018-01-11T03:39:00Z</dcterms:created>
  <dc:creator>admin</dc:creator>
  <cp:lastModifiedBy>怀俊逸</cp:lastModifiedBy>
  <dcterms:modified xsi:type="dcterms:W3CDTF">2018-03-14T02:22:14Z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