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6F8" w:rsidRDefault="000B4A70">
      <w:pPr>
        <w:numPr>
          <w:ilvl w:val="2"/>
          <w:numId w:val="0"/>
        </w:numPr>
        <w:spacing w:line="360" w:lineRule="auto"/>
        <w:jc w:val="center"/>
        <w:rPr>
          <w:rFonts w:ascii="华文仿宋" w:eastAsia="华文仿宋" w:hAnsi="华文仿宋" w:cs="华文仿宋"/>
          <w:b/>
          <w:bCs/>
          <w:sz w:val="36"/>
          <w:szCs w:val="36"/>
        </w:rPr>
      </w:pPr>
      <w:r>
        <w:rPr>
          <w:rFonts w:ascii="华文仿宋" w:eastAsia="华文仿宋" w:hAnsi="华文仿宋" w:cs="华文仿宋" w:hint="eastAsia"/>
          <w:b/>
          <w:bCs/>
          <w:sz w:val="36"/>
          <w:szCs w:val="36"/>
        </w:rPr>
        <w:t>投标人保证金操作手册</w:t>
      </w:r>
    </w:p>
    <w:p w:rsidR="005966F8" w:rsidRDefault="000B4A70">
      <w:pPr>
        <w:spacing w:line="360" w:lineRule="auto"/>
        <w:outlineLvl w:val="0"/>
        <w:rPr>
          <w:rFonts w:ascii="华文仿宋" w:eastAsia="华文仿宋" w:hAnsi="华文仿宋" w:cs="华文仿宋"/>
          <w:b/>
          <w:sz w:val="28"/>
          <w:szCs w:val="28"/>
        </w:rPr>
      </w:pPr>
      <w:r>
        <w:rPr>
          <w:rFonts w:ascii="华文仿宋" w:eastAsia="华文仿宋" w:hAnsi="华文仿宋" w:cs="华文仿宋" w:hint="eastAsia"/>
          <w:b/>
          <w:sz w:val="28"/>
          <w:szCs w:val="28"/>
        </w:rPr>
        <w:t>1</w:t>
      </w:r>
      <w:r>
        <w:rPr>
          <w:rFonts w:ascii="华文仿宋" w:eastAsia="华文仿宋" w:hAnsi="华文仿宋" w:cs="华文仿宋" w:hint="eastAsia"/>
          <w:b/>
          <w:sz w:val="28"/>
          <w:szCs w:val="28"/>
        </w:rPr>
        <w:t>、保证金缴纳注意事项：</w:t>
      </w:r>
    </w:p>
    <w:p w:rsidR="005966F8" w:rsidRDefault="000B4A70">
      <w:pPr>
        <w:spacing w:line="360" w:lineRule="auto"/>
        <w:ind w:firstLineChars="200" w:firstLine="496"/>
        <w:rPr>
          <w:rFonts w:ascii="华文仿宋" w:eastAsia="华文仿宋" w:hAnsi="华文仿宋" w:cs="华文仿宋"/>
          <w:b/>
          <w:bCs/>
          <w:color w:val="FF0000"/>
          <w:spacing w:val="4"/>
          <w:sz w:val="24"/>
          <w:szCs w:val="24"/>
        </w:rPr>
      </w:pPr>
      <w:r>
        <w:rPr>
          <w:rFonts w:ascii="华文仿宋" w:eastAsia="华文仿宋" w:hAnsi="华文仿宋" w:cs="华文仿宋" w:hint="eastAsia"/>
          <w:b/>
          <w:bCs/>
          <w:color w:val="FF0000"/>
          <w:spacing w:val="4"/>
          <w:sz w:val="24"/>
          <w:szCs w:val="24"/>
        </w:rPr>
        <w:t>1</w:t>
      </w:r>
      <w:r>
        <w:rPr>
          <w:rFonts w:ascii="华文仿宋" w:eastAsia="华文仿宋" w:hAnsi="华文仿宋" w:cs="华文仿宋" w:hint="eastAsia"/>
          <w:b/>
          <w:bCs/>
          <w:color w:val="FF0000"/>
          <w:spacing w:val="4"/>
          <w:sz w:val="24"/>
          <w:szCs w:val="24"/>
        </w:rPr>
        <w:t>）建议投标人每天</w:t>
      </w:r>
      <w:r>
        <w:rPr>
          <w:rFonts w:ascii="华文仿宋" w:eastAsia="华文仿宋" w:hAnsi="华文仿宋" w:cs="华文仿宋" w:hint="eastAsia"/>
          <w:b/>
          <w:bCs/>
          <w:color w:val="FF0000"/>
          <w:spacing w:val="4"/>
          <w:sz w:val="24"/>
          <w:szCs w:val="24"/>
        </w:rPr>
        <w:t>9:00-17:00</w:t>
      </w:r>
      <w:r>
        <w:rPr>
          <w:rFonts w:ascii="华文仿宋" w:eastAsia="华文仿宋" w:hAnsi="华文仿宋" w:cs="华文仿宋" w:hint="eastAsia"/>
          <w:b/>
          <w:bCs/>
          <w:color w:val="FF0000"/>
          <w:spacing w:val="4"/>
          <w:sz w:val="24"/>
          <w:szCs w:val="24"/>
        </w:rPr>
        <w:t>缴纳保证金；</w:t>
      </w:r>
    </w:p>
    <w:p w:rsidR="005966F8" w:rsidRDefault="000B4A70">
      <w:pPr>
        <w:spacing w:line="360" w:lineRule="auto"/>
        <w:ind w:firstLineChars="200" w:firstLine="496"/>
        <w:rPr>
          <w:rFonts w:ascii="华文仿宋" w:eastAsia="华文仿宋" w:hAnsi="华文仿宋" w:cs="华文仿宋"/>
          <w:b/>
          <w:bCs/>
          <w:color w:val="FF0000"/>
          <w:spacing w:val="4"/>
          <w:sz w:val="24"/>
          <w:szCs w:val="24"/>
        </w:rPr>
      </w:pPr>
      <w:r>
        <w:rPr>
          <w:rFonts w:ascii="华文仿宋" w:eastAsia="华文仿宋" w:hAnsi="华文仿宋" w:cs="华文仿宋" w:hint="eastAsia"/>
          <w:b/>
          <w:bCs/>
          <w:color w:val="FF0000"/>
          <w:spacing w:val="4"/>
          <w:sz w:val="24"/>
          <w:szCs w:val="24"/>
        </w:rPr>
        <w:t>2</w:t>
      </w:r>
      <w:r>
        <w:rPr>
          <w:rFonts w:ascii="华文仿宋" w:eastAsia="华文仿宋" w:hAnsi="华文仿宋" w:cs="华文仿宋" w:hint="eastAsia"/>
          <w:b/>
          <w:bCs/>
          <w:color w:val="FF0000"/>
          <w:spacing w:val="4"/>
          <w:sz w:val="24"/>
          <w:szCs w:val="24"/>
        </w:rPr>
        <w:t>）通过基本户足额缴纳保证金后，因入账需一定时间，建议每</w:t>
      </w:r>
      <w:r>
        <w:rPr>
          <w:rFonts w:ascii="华文仿宋" w:eastAsia="华文仿宋" w:hAnsi="华文仿宋" w:cs="华文仿宋" w:hint="eastAsia"/>
          <w:b/>
          <w:bCs/>
          <w:color w:val="FF0000"/>
          <w:spacing w:val="4"/>
          <w:sz w:val="24"/>
          <w:szCs w:val="24"/>
        </w:rPr>
        <w:t>30</w:t>
      </w:r>
      <w:r>
        <w:rPr>
          <w:rFonts w:ascii="华文仿宋" w:eastAsia="华文仿宋" w:hAnsi="华文仿宋" w:cs="华文仿宋" w:hint="eastAsia"/>
          <w:b/>
          <w:bCs/>
          <w:color w:val="FF0000"/>
          <w:spacing w:val="4"/>
          <w:sz w:val="24"/>
          <w:szCs w:val="24"/>
        </w:rPr>
        <w:t>分钟在系统中查询一次；</w:t>
      </w:r>
    </w:p>
    <w:p w:rsidR="005966F8" w:rsidRDefault="000B4A70">
      <w:pPr>
        <w:spacing w:line="360" w:lineRule="auto"/>
        <w:ind w:firstLineChars="200" w:firstLine="496"/>
        <w:rPr>
          <w:rFonts w:ascii="华文仿宋" w:eastAsia="华文仿宋" w:hAnsi="华文仿宋" w:cs="华文仿宋"/>
          <w:b/>
          <w:bCs/>
          <w:color w:val="FF0000"/>
          <w:spacing w:val="4"/>
          <w:sz w:val="24"/>
          <w:szCs w:val="24"/>
        </w:rPr>
      </w:pPr>
      <w:r>
        <w:rPr>
          <w:rFonts w:ascii="华文仿宋" w:eastAsia="华文仿宋" w:hAnsi="华文仿宋" w:cs="华文仿宋" w:hint="eastAsia"/>
          <w:b/>
          <w:bCs/>
          <w:color w:val="FF0000"/>
          <w:spacing w:val="4"/>
          <w:sz w:val="24"/>
          <w:szCs w:val="24"/>
        </w:rPr>
        <w:t>3</w:t>
      </w:r>
      <w:r>
        <w:rPr>
          <w:rFonts w:ascii="华文仿宋" w:eastAsia="华文仿宋" w:hAnsi="华文仿宋" w:cs="华文仿宋" w:hint="eastAsia"/>
          <w:b/>
          <w:bCs/>
          <w:color w:val="FF0000"/>
          <w:spacing w:val="4"/>
          <w:sz w:val="24"/>
          <w:szCs w:val="24"/>
        </w:rPr>
        <w:t>）注意要提前预留充足时间缴纳保证金，发现问题可及时向交易中心反映，若临近开标时间再打款可能造成保证金无法到账从而打印不了保证金到账单；</w:t>
      </w:r>
    </w:p>
    <w:p w:rsidR="005966F8" w:rsidRDefault="000B4A70">
      <w:pPr>
        <w:spacing w:line="360" w:lineRule="auto"/>
        <w:ind w:firstLineChars="200" w:firstLine="496"/>
        <w:rPr>
          <w:rFonts w:ascii="华文仿宋" w:eastAsia="华文仿宋" w:hAnsi="华文仿宋" w:cs="华文仿宋"/>
          <w:b/>
          <w:bCs/>
          <w:color w:val="FF0000"/>
          <w:spacing w:val="4"/>
          <w:sz w:val="24"/>
          <w:szCs w:val="24"/>
        </w:rPr>
      </w:pPr>
      <w:r>
        <w:rPr>
          <w:rFonts w:ascii="华文仿宋" w:eastAsia="华文仿宋" w:hAnsi="华文仿宋" w:cs="华文仿宋" w:hint="eastAsia"/>
          <w:b/>
          <w:bCs/>
          <w:color w:val="FF0000"/>
          <w:spacing w:val="4"/>
          <w:sz w:val="24"/>
          <w:szCs w:val="24"/>
        </w:rPr>
        <w:t>4</w:t>
      </w:r>
      <w:r>
        <w:rPr>
          <w:rFonts w:ascii="华文仿宋" w:eastAsia="华文仿宋" w:hAnsi="华文仿宋" w:cs="华文仿宋" w:hint="eastAsia"/>
          <w:b/>
          <w:bCs/>
          <w:color w:val="FF0000"/>
          <w:spacing w:val="4"/>
          <w:sz w:val="24"/>
          <w:szCs w:val="24"/>
        </w:rPr>
        <w:t>）保证金</w:t>
      </w:r>
      <w:proofErr w:type="gramStart"/>
      <w:r>
        <w:rPr>
          <w:rFonts w:ascii="华文仿宋" w:eastAsia="华文仿宋" w:hAnsi="华文仿宋" w:cs="华文仿宋" w:hint="eastAsia"/>
          <w:b/>
          <w:bCs/>
          <w:color w:val="FF0000"/>
          <w:spacing w:val="4"/>
          <w:sz w:val="24"/>
          <w:szCs w:val="24"/>
        </w:rPr>
        <w:t>帐号</w:t>
      </w:r>
      <w:proofErr w:type="gramEnd"/>
      <w:r>
        <w:rPr>
          <w:rFonts w:ascii="华文仿宋" w:eastAsia="华文仿宋" w:hAnsi="华文仿宋" w:cs="华文仿宋" w:hint="eastAsia"/>
          <w:b/>
          <w:bCs/>
          <w:color w:val="FF0000"/>
          <w:spacing w:val="4"/>
          <w:sz w:val="24"/>
          <w:szCs w:val="24"/>
        </w:rPr>
        <w:t>信息根据不同标段随机生成，开户行为“兰州银行</w:t>
      </w:r>
      <w:r>
        <w:rPr>
          <w:rFonts w:ascii="华文仿宋" w:eastAsia="华文仿宋" w:hAnsi="华文仿宋" w:cs="华文仿宋" w:hint="eastAsia"/>
          <w:b/>
          <w:bCs/>
          <w:color w:val="FF0000"/>
          <w:spacing w:val="4"/>
          <w:sz w:val="24"/>
          <w:szCs w:val="24"/>
        </w:rPr>
        <w:t>XX</w:t>
      </w:r>
      <w:r>
        <w:rPr>
          <w:rFonts w:ascii="华文仿宋" w:eastAsia="华文仿宋" w:hAnsi="华文仿宋" w:cs="华文仿宋" w:hint="eastAsia"/>
          <w:b/>
          <w:bCs/>
          <w:color w:val="FF0000"/>
          <w:spacing w:val="4"/>
          <w:sz w:val="24"/>
          <w:szCs w:val="24"/>
        </w:rPr>
        <w:t>支行”，</w:t>
      </w:r>
      <w:proofErr w:type="gramStart"/>
      <w:r>
        <w:rPr>
          <w:rFonts w:ascii="华文仿宋" w:eastAsia="华文仿宋" w:hAnsi="华文仿宋" w:cs="华文仿宋" w:hint="eastAsia"/>
          <w:b/>
          <w:bCs/>
          <w:color w:val="FF0000"/>
          <w:spacing w:val="4"/>
          <w:sz w:val="24"/>
          <w:szCs w:val="24"/>
        </w:rPr>
        <w:t>帐号</w:t>
      </w:r>
      <w:proofErr w:type="gramEnd"/>
      <w:r>
        <w:rPr>
          <w:rFonts w:ascii="华文仿宋" w:eastAsia="华文仿宋" w:hAnsi="华文仿宋" w:cs="华文仿宋" w:hint="eastAsia"/>
          <w:b/>
          <w:bCs/>
          <w:color w:val="FF0000"/>
          <w:spacing w:val="4"/>
          <w:sz w:val="24"/>
          <w:szCs w:val="24"/>
        </w:rPr>
        <w:t>为</w:t>
      </w:r>
      <w:r>
        <w:rPr>
          <w:rFonts w:ascii="华文仿宋" w:eastAsia="华文仿宋" w:hAnsi="华文仿宋" w:cs="华文仿宋" w:hint="eastAsia"/>
          <w:b/>
          <w:bCs/>
          <w:color w:val="FF0000"/>
          <w:spacing w:val="4"/>
          <w:sz w:val="24"/>
          <w:szCs w:val="24"/>
        </w:rPr>
        <w:t>21</w:t>
      </w:r>
      <w:r>
        <w:rPr>
          <w:rFonts w:ascii="华文仿宋" w:eastAsia="华文仿宋" w:hAnsi="华文仿宋" w:cs="华文仿宋" w:hint="eastAsia"/>
          <w:b/>
          <w:bCs/>
          <w:color w:val="FF0000"/>
          <w:spacing w:val="4"/>
          <w:sz w:val="24"/>
          <w:szCs w:val="24"/>
        </w:rPr>
        <w:t>位数，请投标单位在打款时，注意核对保证金</w:t>
      </w:r>
      <w:proofErr w:type="gramStart"/>
      <w:r>
        <w:rPr>
          <w:rFonts w:ascii="华文仿宋" w:eastAsia="华文仿宋" w:hAnsi="华文仿宋" w:cs="华文仿宋" w:hint="eastAsia"/>
          <w:b/>
          <w:bCs/>
          <w:color w:val="FF0000"/>
          <w:spacing w:val="4"/>
          <w:sz w:val="24"/>
          <w:szCs w:val="24"/>
        </w:rPr>
        <w:t>帐号</w:t>
      </w:r>
      <w:proofErr w:type="gramEnd"/>
      <w:r>
        <w:rPr>
          <w:rFonts w:ascii="华文仿宋" w:eastAsia="华文仿宋" w:hAnsi="华文仿宋" w:cs="华文仿宋" w:hint="eastAsia"/>
          <w:b/>
          <w:bCs/>
          <w:color w:val="FF0000"/>
          <w:spacing w:val="4"/>
          <w:sz w:val="24"/>
          <w:szCs w:val="24"/>
        </w:rPr>
        <w:t>是否为</w:t>
      </w:r>
      <w:r>
        <w:rPr>
          <w:rFonts w:ascii="华文仿宋" w:eastAsia="华文仿宋" w:hAnsi="华文仿宋" w:cs="华文仿宋" w:hint="eastAsia"/>
          <w:b/>
          <w:bCs/>
          <w:color w:val="FF0000"/>
          <w:spacing w:val="4"/>
          <w:sz w:val="24"/>
          <w:szCs w:val="24"/>
        </w:rPr>
        <w:t>21</w:t>
      </w:r>
      <w:r>
        <w:rPr>
          <w:rFonts w:ascii="华文仿宋" w:eastAsia="华文仿宋" w:hAnsi="华文仿宋" w:cs="华文仿宋" w:hint="eastAsia"/>
          <w:b/>
          <w:bCs/>
          <w:color w:val="FF0000"/>
          <w:spacing w:val="4"/>
          <w:sz w:val="24"/>
          <w:szCs w:val="24"/>
        </w:rPr>
        <w:t>位数；</w:t>
      </w:r>
    </w:p>
    <w:p w:rsidR="005966F8" w:rsidRDefault="000B4A70">
      <w:pPr>
        <w:spacing w:line="360" w:lineRule="auto"/>
        <w:ind w:firstLineChars="200" w:firstLine="496"/>
        <w:rPr>
          <w:rFonts w:ascii="华文仿宋" w:eastAsia="华文仿宋" w:hAnsi="华文仿宋" w:cs="华文仿宋"/>
          <w:b/>
          <w:bCs/>
          <w:color w:val="FF0000"/>
          <w:spacing w:val="4"/>
          <w:sz w:val="24"/>
          <w:szCs w:val="24"/>
        </w:rPr>
      </w:pPr>
      <w:r>
        <w:rPr>
          <w:rFonts w:ascii="华文仿宋" w:eastAsia="华文仿宋" w:hAnsi="华文仿宋" w:cs="华文仿宋" w:hint="eastAsia"/>
          <w:b/>
          <w:bCs/>
          <w:color w:val="FF0000"/>
          <w:spacing w:val="4"/>
          <w:sz w:val="24"/>
          <w:szCs w:val="24"/>
        </w:rPr>
        <w:t>5</w:t>
      </w:r>
      <w:r>
        <w:rPr>
          <w:rFonts w:ascii="华文仿宋" w:eastAsia="华文仿宋" w:hAnsi="华文仿宋" w:cs="华文仿宋" w:hint="eastAsia"/>
          <w:b/>
          <w:bCs/>
          <w:color w:val="FF0000"/>
          <w:spacing w:val="4"/>
          <w:sz w:val="24"/>
          <w:szCs w:val="24"/>
        </w:rPr>
        <w:t>）个别单位使用基本户银行</w:t>
      </w:r>
      <w:proofErr w:type="gramStart"/>
      <w:r>
        <w:rPr>
          <w:rFonts w:ascii="华文仿宋" w:eastAsia="华文仿宋" w:hAnsi="华文仿宋" w:cs="华文仿宋" w:hint="eastAsia"/>
          <w:b/>
          <w:bCs/>
          <w:color w:val="FF0000"/>
          <w:spacing w:val="4"/>
          <w:sz w:val="24"/>
          <w:szCs w:val="24"/>
        </w:rPr>
        <w:t>通过网银转账</w:t>
      </w:r>
      <w:proofErr w:type="gramEnd"/>
      <w:r>
        <w:rPr>
          <w:rFonts w:ascii="华文仿宋" w:eastAsia="华文仿宋" w:hAnsi="华文仿宋" w:cs="华文仿宋" w:hint="eastAsia"/>
          <w:b/>
          <w:bCs/>
          <w:color w:val="FF0000"/>
          <w:spacing w:val="4"/>
          <w:sz w:val="24"/>
          <w:szCs w:val="24"/>
        </w:rPr>
        <w:t>时，在输入</w:t>
      </w:r>
      <w:r>
        <w:rPr>
          <w:rFonts w:ascii="华文仿宋" w:eastAsia="华文仿宋" w:hAnsi="华文仿宋" w:cs="华文仿宋" w:hint="eastAsia"/>
          <w:b/>
          <w:bCs/>
          <w:color w:val="FF0000"/>
          <w:spacing w:val="4"/>
          <w:sz w:val="24"/>
          <w:szCs w:val="24"/>
        </w:rPr>
        <w:t>21</w:t>
      </w:r>
      <w:r>
        <w:rPr>
          <w:rFonts w:ascii="华文仿宋" w:eastAsia="华文仿宋" w:hAnsi="华文仿宋" w:cs="华文仿宋" w:hint="eastAsia"/>
          <w:b/>
          <w:bCs/>
          <w:color w:val="FF0000"/>
          <w:spacing w:val="4"/>
          <w:sz w:val="24"/>
          <w:szCs w:val="24"/>
        </w:rPr>
        <w:t>位保证金</w:t>
      </w:r>
      <w:proofErr w:type="gramStart"/>
      <w:r>
        <w:rPr>
          <w:rFonts w:ascii="华文仿宋" w:eastAsia="华文仿宋" w:hAnsi="华文仿宋" w:cs="华文仿宋" w:hint="eastAsia"/>
          <w:b/>
          <w:bCs/>
          <w:color w:val="FF0000"/>
          <w:spacing w:val="4"/>
          <w:sz w:val="24"/>
          <w:szCs w:val="24"/>
        </w:rPr>
        <w:t>帐号</w:t>
      </w:r>
      <w:proofErr w:type="gramEnd"/>
      <w:r>
        <w:rPr>
          <w:rFonts w:ascii="华文仿宋" w:eastAsia="华文仿宋" w:hAnsi="华文仿宋" w:cs="华文仿宋" w:hint="eastAsia"/>
          <w:b/>
          <w:bCs/>
          <w:color w:val="FF0000"/>
          <w:spacing w:val="4"/>
          <w:sz w:val="24"/>
          <w:szCs w:val="24"/>
        </w:rPr>
        <w:t>时，可能会自动显示开户行为“鞍山市商业银行”，出现这种问题可去银行柜台办理保证金打款或手动修改为系统保证金菜单内显示的“兰州银行</w:t>
      </w:r>
      <w:r>
        <w:rPr>
          <w:rFonts w:ascii="华文仿宋" w:eastAsia="华文仿宋" w:hAnsi="华文仿宋" w:cs="华文仿宋" w:hint="eastAsia"/>
          <w:b/>
          <w:bCs/>
          <w:color w:val="FF0000"/>
          <w:spacing w:val="4"/>
          <w:sz w:val="24"/>
          <w:szCs w:val="24"/>
        </w:rPr>
        <w:t>XX</w:t>
      </w:r>
      <w:r>
        <w:rPr>
          <w:rFonts w:ascii="华文仿宋" w:eastAsia="华文仿宋" w:hAnsi="华文仿宋" w:cs="华文仿宋" w:hint="eastAsia"/>
          <w:b/>
          <w:bCs/>
          <w:color w:val="FF0000"/>
          <w:spacing w:val="4"/>
          <w:sz w:val="24"/>
          <w:szCs w:val="24"/>
        </w:rPr>
        <w:t>支行”；</w:t>
      </w:r>
    </w:p>
    <w:p w:rsidR="005966F8" w:rsidRDefault="000B4A70">
      <w:pPr>
        <w:spacing w:line="360" w:lineRule="auto"/>
        <w:ind w:firstLineChars="200" w:firstLine="496"/>
        <w:rPr>
          <w:rFonts w:ascii="华文仿宋" w:eastAsia="华文仿宋" w:hAnsi="华文仿宋" w:cs="华文仿宋"/>
          <w:b/>
          <w:bCs/>
          <w:color w:val="FF0000"/>
          <w:spacing w:val="4"/>
          <w:sz w:val="24"/>
          <w:szCs w:val="24"/>
        </w:rPr>
      </w:pPr>
      <w:r>
        <w:rPr>
          <w:rFonts w:ascii="华文仿宋" w:eastAsia="华文仿宋" w:hAnsi="华文仿宋" w:cs="华文仿宋" w:hint="eastAsia"/>
          <w:b/>
          <w:bCs/>
          <w:color w:val="FF0000"/>
          <w:spacing w:val="4"/>
          <w:sz w:val="24"/>
          <w:szCs w:val="24"/>
        </w:rPr>
        <w:t>6</w:t>
      </w:r>
      <w:r>
        <w:rPr>
          <w:rFonts w:ascii="华文仿宋" w:eastAsia="华文仿宋" w:hAnsi="华文仿宋" w:cs="华文仿宋" w:hint="eastAsia"/>
          <w:b/>
          <w:bCs/>
          <w:color w:val="FF0000"/>
          <w:spacing w:val="4"/>
          <w:sz w:val="24"/>
          <w:szCs w:val="24"/>
        </w:rPr>
        <w:t>）要核对打款时保证金是否一次性足额缴纳，不要分</w:t>
      </w:r>
      <w:proofErr w:type="gramStart"/>
      <w:r>
        <w:rPr>
          <w:rFonts w:ascii="华文仿宋" w:eastAsia="华文仿宋" w:hAnsi="华文仿宋" w:cs="华文仿宋" w:hint="eastAsia"/>
          <w:b/>
          <w:bCs/>
          <w:color w:val="FF0000"/>
          <w:spacing w:val="4"/>
          <w:sz w:val="24"/>
          <w:szCs w:val="24"/>
        </w:rPr>
        <w:t>批次打</w:t>
      </w:r>
      <w:proofErr w:type="gramEnd"/>
      <w:r>
        <w:rPr>
          <w:rFonts w:ascii="华文仿宋" w:eastAsia="华文仿宋" w:hAnsi="华文仿宋" w:cs="华文仿宋" w:hint="eastAsia"/>
          <w:b/>
          <w:bCs/>
          <w:color w:val="FF0000"/>
          <w:spacing w:val="4"/>
          <w:sz w:val="24"/>
          <w:szCs w:val="24"/>
        </w:rPr>
        <w:t>款来满足保证金足额缴纳；</w:t>
      </w:r>
    </w:p>
    <w:p w:rsidR="005966F8" w:rsidRDefault="000B4A70">
      <w:pPr>
        <w:spacing w:line="360" w:lineRule="auto"/>
        <w:ind w:firstLineChars="200" w:firstLine="496"/>
        <w:rPr>
          <w:rFonts w:ascii="华文仿宋" w:eastAsia="华文仿宋" w:hAnsi="华文仿宋" w:cs="华文仿宋"/>
          <w:b/>
          <w:bCs/>
          <w:color w:val="FF0000"/>
          <w:spacing w:val="4"/>
          <w:sz w:val="24"/>
          <w:szCs w:val="24"/>
        </w:rPr>
      </w:pPr>
      <w:r>
        <w:rPr>
          <w:rFonts w:ascii="华文仿宋" w:eastAsia="华文仿宋" w:hAnsi="华文仿宋" w:cs="华文仿宋" w:hint="eastAsia"/>
          <w:b/>
          <w:bCs/>
          <w:color w:val="FF0000"/>
          <w:spacing w:val="4"/>
          <w:sz w:val="24"/>
          <w:szCs w:val="24"/>
        </w:rPr>
        <w:t>7</w:t>
      </w:r>
      <w:r>
        <w:rPr>
          <w:rFonts w:ascii="华文仿宋" w:eastAsia="华文仿宋" w:hAnsi="华文仿宋" w:cs="华文仿宋" w:hint="eastAsia"/>
          <w:b/>
          <w:bCs/>
          <w:color w:val="FF0000"/>
          <w:spacing w:val="4"/>
          <w:sz w:val="24"/>
          <w:szCs w:val="24"/>
        </w:rPr>
        <w:t>）需要核对保证金打款时基本户的户名是否于注册时填写的企业名称一致，如下图所示；</w:t>
      </w:r>
    </w:p>
    <w:p w:rsidR="005966F8" w:rsidRDefault="000B4A70">
      <w:pPr>
        <w:spacing w:line="360" w:lineRule="auto"/>
        <w:ind w:firstLineChars="200" w:firstLine="480"/>
        <w:rPr>
          <w:rFonts w:ascii="华文仿宋" w:eastAsia="华文仿宋" w:hAnsi="华文仿宋" w:cs="华文仿宋"/>
          <w:b/>
          <w:bCs/>
          <w:color w:val="FF0000"/>
          <w:spacing w:val="4"/>
          <w:sz w:val="24"/>
          <w:szCs w:val="24"/>
        </w:rPr>
      </w:pPr>
      <w:r>
        <w:rPr>
          <w:rFonts w:ascii="华文仿宋" w:eastAsia="华文仿宋" w:hAnsi="华文仿宋" w:cs="华文仿宋" w:hint="eastAsia"/>
          <w:b/>
          <w:bCs/>
          <w:noProof/>
          <w:color w:val="FF0000"/>
          <w:spacing w:val="4"/>
          <w:sz w:val="24"/>
          <w:szCs w:val="24"/>
        </w:rPr>
        <w:lastRenderedPageBreak/>
        <w:drawing>
          <wp:inline distT="0" distB="0" distL="114300" distR="114300">
            <wp:extent cx="5266055" cy="1550670"/>
            <wp:effectExtent l="0" t="0" r="10795" b="11430"/>
            <wp:docPr id="10" name="图片 10" descr="QQ截图20180509203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QQ截图20180509203244"/>
                    <pic:cNvPicPr>
                      <a:picLocks noChangeAspect="1"/>
                    </pic:cNvPicPr>
                  </pic:nvPicPr>
                  <pic:blipFill>
                    <a:blip r:embed="rId6"/>
                    <a:stretch>
                      <a:fillRect/>
                    </a:stretch>
                  </pic:blipFill>
                  <pic:spPr>
                    <a:xfrm>
                      <a:off x="0" y="0"/>
                      <a:ext cx="5266055" cy="1550670"/>
                    </a:xfrm>
                    <a:prstGeom prst="rect">
                      <a:avLst/>
                    </a:prstGeom>
                  </pic:spPr>
                </pic:pic>
              </a:graphicData>
            </a:graphic>
          </wp:inline>
        </w:drawing>
      </w:r>
    </w:p>
    <w:p w:rsidR="005966F8" w:rsidRDefault="000B4A70">
      <w:pPr>
        <w:spacing w:line="360" w:lineRule="auto"/>
        <w:outlineLvl w:val="0"/>
        <w:rPr>
          <w:rFonts w:ascii="华文仿宋" w:eastAsia="华文仿宋" w:hAnsi="华文仿宋" w:cs="华文仿宋"/>
          <w:b/>
          <w:sz w:val="28"/>
          <w:szCs w:val="28"/>
        </w:rPr>
      </w:pPr>
      <w:r>
        <w:rPr>
          <w:rFonts w:ascii="华文仿宋" w:eastAsia="华文仿宋" w:hAnsi="华文仿宋" w:cs="华文仿宋" w:hint="eastAsia"/>
          <w:b/>
          <w:sz w:val="28"/>
          <w:szCs w:val="28"/>
        </w:rPr>
        <w:t>2</w:t>
      </w:r>
      <w:r>
        <w:rPr>
          <w:rFonts w:ascii="华文仿宋" w:eastAsia="华文仿宋" w:hAnsi="华文仿宋" w:cs="华文仿宋" w:hint="eastAsia"/>
          <w:b/>
          <w:sz w:val="28"/>
          <w:szCs w:val="28"/>
        </w:rPr>
        <w:t>、保证金缴纳流程</w:t>
      </w:r>
    </w:p>
    <w:p w:rsidR="005966F8" w:rsidRDefault="000B4A70">
      <w:pPr>
        <w:spacing w:line="360" w:lineRule="auto"/>
        <w:rPr>
          <w:rFonts w:ascii="华文仿宋" w:eastAsia="华文仿宋" w:hAnsi="华文仿宋" w:cs="华文仿宋"/>
          <w:b/>
          <w:color w:val="FF0000"/>
          <w:sz w:val="24"/>
          <w:szCs w:val="24"/>
        </w:rPr>
      </w:pPr>
      <w:r>
        <w:rPr>
          <w:rFonts w:ascii="华文仿宋" w:eastAsia="华文仿宋" w:hAnsi="华文仿宋" w:cs="华文仿宋" w:hint="eastAsia"/>
          <w:b/>
          <w:color w:val="FF0000"/>
          <w:sz w:val="24"/>
          <w:szCs w:val="24"/>
        </w:rPr>
        <w:t>注意：保证金账号查询必须先要进行填写投标信息，只有状态显示已投标</w:t>
      </w:r>
      <w:r>
        <w:rPr>
          <w:rFonts w:ascii="华文仿宋" w:eastAsia="华文仿宋" w:hAnsi="华文仿宋" w:cs="华文仿宋" w:hint="eastAsia"/>
          <w:b/>
          <w:color w:val="FF0000"/>
          <w:sz w:val="24"/>
          <w:szCs w:val="24"/>
        </w:rPr>
        <w:t>的标段，才可查看相对于保证金账号</w:t>
      </w:r>
    </w:p>
    <w:p w:rsidR="005966F8" w:rsidRDefault="000B4A70">
      <w:pPr>
        <w:spacing w:line="360" w:lineRule="auto"/>
        <w:outlineLvl w:val="1"/>
        <w:rPr>
          <w:rFonts w:ascii="华文仿宋" w:eastAsia="华文仿宋" w:hAnsi="华文仿宋" w:cs="华文仿宋"/>
          <w:b/>
          <w:sz w:val="24"/>
          <w:szCs w:val="24"/>
        </w:rPr>
      </w:pPr>
      <w:r>
        <w:rPr>
          <w:rFonts w:ascii="华文仿宋" w:eastAsia="华文仿宋" w:hAnsi="华文仿宋" w:cs="华文仿宋" w:hint="eastAsia"/>
          <w:b/>
          <w:sz w:val="24"/>
          <w:szCs w:val="24"/>
        </w:rPr>
        <w:t>1</w:t>
      </w:r>
      <w:r>
        <w:rPr>
          <w:rFonts w:ascii="华文仿宋" w:eastAsia="华文仿宋" w:hAnsi="华文仿宋" w:cs="华文仿宋" w:hint="eastAsia"/>
          <w:b/>
          <w:sz w:val="24"/>
          <w:szCs w:val="24"/>
        </w:rPr>
        <w:t>）填写投标信息</w:t>
      </w:r>
    </w:p>
    <w:p w:rsidR="005966F8" w:rsidRDefault="000B4A70">
      <w:pPr>
        <w:spacing w:line="360" w:lineRule="auto"/>
        <w:rPr>
          <w:rFonts w:ascii="华文仿宋" w:eastAsia="华文仿宋" w:hAnsi="华文仿宋" w:cs="华文仿宋"/>
          <w:bCs/>
          <w:sz w:val="24"/>
          <w:szCs w:val="24"/>
        </w:rPr>
      </w:pPr>
      <w:r>
        <w:rPr>
          <w:rFonts w:ascii="华文仿宋" w:eastAsia="华文仿宋" w:hAnsi="华文仿宋" w:cs="华文仿宋" w:hint="eastAsia"/>
          <w:bCs/>
          <w:sz w:val="24"/>
          <w:szCs w:val="24"/>
        </w:rPr>
        <w:t>A.</w:t>
      </w:r>
      <w:r>
        <w:rPr>
          <w:rFonts w:ascii="华文仿宋" w:eastAsia="华文仿宋" w:hAnsi="华文仿宋" w:cs="华文仿宋" w:hint="eastAsia"/>
          <w:b/>
          <w:color w:val="FF0000"/>
          <w:sz w:val="24"/>
          <w:szCs w:val="24"/>
        </w:rPr>
        <w:t>如果是</w:t>
      </w:r>
      <w:proofErr w:type="gramStart"/>
      <w:r>
        <w:rPr>
          <w:rFonts w:ascii="华文仿宋" w:eastAsia="华文仿宋" w:hAnsi="华文仿宋" w:cs="华文仿宋" w:hint="eastAsia"/>
          <w:b/>
          <w:color w:val="FF0000"/>
          <w:sz w:val="24"/>
          <w:szCs w:val="24"/>
        </w:rPr>
        <w:t>投工程</w:t>
      </w:r>
      <w:proofErr w:type="gramEnd"/>
      <w:r>
        <w:rPr>
          <w:rFonts w:ascii="华文仿宋" w:eastAsia="华文仿宋" w:hAnsi="华文仿宋" w:cs="华文仿宋" w:hint="eastAsia"/>
          <w:b/>
          <w:color w:val="FF0000"/>
          <w:sz w:val="24"/>
          <w:szCs w:val="24"/>
        </w:rPr>
        <w:t>类的标</w:t>
      </w:r>
      <w:r>
        <w:rPr>
          <w:rFonts w:ascii="华文仿宋" w:eastAsia="华文仿宋" w:hAnsi="华文仿宋" w:cs="华文仿宋" w:hint="eastAsia"/>
          <w:bCs/>
          <w:sz w:val="24"/>
          <w:szCs w:val="24"/>
        </w:rPr>
        <w:t>，点击【工程业务】</w:t>
      </w:r>
      <w:r>
        <w:rPr>
          <w:rFonts w:ascii="华文仿宋" w:eastAsia="华文仿宋" w:hAnsi="华文仿宋" w:cs="华文仿宋" w:hint="eastAsia"/>
          <w:bCs/>
          <w:sz w:val="24"/>
          <w:szCs w:val="24"/>
        </w:rPr>
        <w:t>-</w:t>
      </w:r>
      <w:r>
        <w:rPr>
          <w:rFonts w:ascii="华文仿宋" w:eastAsia="华文仿宋" w:hAnsi="华文仿宋" w:cs="华文仿宋" w:hint="eastAsia"/>
          <w:bCs/>
          <w:sz w:val="24"/>
          <w:szCs w:val="24"/>
        </w:rPr>
        <w:t>【业务管理】</w:t>
      </w:r>
      <w:r>
        <w:rPr>
          <w:rFonts w:ascii="华文仿宋" w:eastAsia="华文仿宋" w:hAnsi="华文仿宋" w:cs="华文仿宋" w:hint="eastAsia"/>
          <w:bCs/>
          <w:sz w:val="24"/>
          <w:szCs w:val="24"/>
        </w:rPr>
        <w:t>-</w:t>
      </w:r>
      <w:r>
        <w:rPr>
          <w:rFonts w:ascii="华文仿宋" w:eastAsia="华文仿宋" w:hAnsi="华文仿宋" w:cs="华文仿宋" w:hint="eastAsia"/>
          <w:bCs/>
          <w:sz w:val="24"/>
          <w:szCs w:val="24"/>
        </w:rPr>
        <w:t>【填写投标信息】，选中投标的标段，点击“操作”，如下图</w:t>
      </w:r>
    </w:p>
    <w:p w:rsidR="005966F8" w:rsidRDefault="000B4A70">
      <w:pPr>
        <w:spacing w:line="360" w:lineRule="auto"/>
        <w:rPr>
          <w:rFonts w:ascii="华文仿宋" w:eastAsia="华文仿宋" w:hAnsi="华文仿宋" w:cs="华文仿宋"/>
          <w:sz w:val="24"/>
          <w:szCs w:val="24"/>
        </w:rPr>
      </w:pPr>
      <w:r>
        <w:rPr>
          <w:rFonts w:ascii="华文仿宋" w:eastAsia="华文仿宋" w:hAnsi="华文仿宋" w:cs="华文仿宋" w:hint="eastAsia"/>
          <w:noProof/>
          <w:sz w:val="24"/>
          <w:szCs w:val="24"/>
        </w:rPr>
        <w:drawing>
          <wp:inline distT="0" distB="0" distL="114300" distR="114300">
            <wp:extent cx="5268595" cy="2383790"/>
            <wp:effectExtent l="0" t="0" r="825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68595" cy="2383790"/>
                    </a:xfrm>
                    <a:prstGeom prst="rect">
                      <a:avLst/>
                    </a:prstGeom>
                    <a:noFill/>
                    <a:ln w="9525">
                      <a:noFill/>
                    </a:ln>
                  </pic:spPr>
                </pic:pic>
              </a:graphicData>
            </a:graphic>
          </wp:inline>
        </w:drawing>
      </w:r>
    </w:p>
    <w:p w:rsidR="005966F8" w:rsidRDefault="000B4A70">
      <w:pPr>
        <w:spacing w:line="360" w:lineRule="auto"/>
        <w:rPr>
          <w:rFonts w:ascii="华文仿宋" w:eastAsia="华文仿宋" w:hAnsi="华文仿宋" w:cs="华文仿宋"/>
          <w:sz w:val="24"/>
          <w:szCs w:val="24"/>
        </w:rPr>
      </w:pPr>
      <w:r>
        <w:rPr>
          <w:rFonts w:ascii="华文仿宋" w:eastAsia="华文仿宋" w:hAnsi="华文仿宋" w:cs="华文仿宋" w:hint="eastAsia"/>
          <w:sz w:val="24"/>
          <w:szCs w:val="24"/>
        </w:rPr>
        <w:t>选择项目负责人后，点击“我要投标”</w:t>
      </w:r>
    </w:p>
    <w:p w:rsidR="005966F8" w:rsidRDefault="000B4A70">
      <w:pPr>
        <w:spacing w:line="360" w:lineRule="auto"/>
        <w:rPr>
          <w:rFonts w:ascii="华文仿宋" w:eastAsia="华文仿宋" w:hAnsi="华文仿宋" w:cs="华文仿宋"/>
          <w:sz w:val="24"/>
          <w:szCs w:val="24"/>
        </w:rPr>
      </w:pPr>
      <w:r>
        <w:rPr>
          <w:rFonts w:ascii="华文仿宋" w:eastAsia="华文仿宋" w:hAnsi="华文仿宋" w:cs="华文仿宋" w:hint="eastAsia"/>
          <w:noProof/>
          <w:sz w:val="24"/>
          <w:szCs w:val="24"/>
        </w:rPr>
        <w:lastRenderedPageBreak/>
        <w:drawing>
          <wp:inline distT="0" distB="0" distL="114300" distR="114300">
            <wp:extent cx="5268595" cy="2372360"/>
            <wp:effectExtent l="0" t="0" r="825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268595" cy="2372360"/>
                    </a:xfrm>
                    <a:prstGeom prst="rect">
                      <a:avLst/>
                    </a:prstGeom>
                    <a:noFill/>
                    <a:ln w="9525">
                      <a:noFill/>
                    </a:ln>
                  </pic:spPr>
                </pic:pic>
              </a:graphicData>
            </a:graphic>
          </wp:inline>
        </w:drawing>
      </w:r>
    </w:p>
    <w:p w:rsidR="005966F8" w:rsidRDefault="000B4A70">
      <w:pPr>
        <w:spacing w:line="360" w:lineRule="auto"/>
        <w:rPr>
          <w:rFonts w:ascii="华文仿宋" w:eastAsia="华文仿宋" w:hAnsi="华文仿宋" w:cs="华文仿宋"/>
          <w:sz w:val="24"/>
          <w:szCs w:val="24"/>
        </w:rPr>
      </w:pPr>
      <w:r>
        <w:rPr>
          <w:rFonts w:ascii="华文仿宋" w:eastAsia="华文仿宋" w:hAnsi="华文仿宋" w:cs="华文仿宋" w:hint="eastAsia"/>
          <w:noProof/>
          <w:sz w:val="24"/>
          <w:szCs w:val="24"/>
        </w:rPr>
        <w:drawing>
          <wp:inline distT="0" distB="0" distL="114300" distR="114300">
            <wp:extent cx="5271770" cy="2011680"/>
            <wp:effectExtent l="0" t="0" r="508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271770" cy="2011680"/>
                    </a:xfrm>
                    <a:prstGeom prst="rect">
                      <a:avLst/>
                    </a:prstGeom>
                    <a:noFill/>
                    <a:ln w="9525">
                      <a:noFill/>
                    </a:ln>
                  </pic:spPr>
                </pic:pic>
              </a:graphicData>
            </a:graphic>
          </wp:inline>
        </w:drawing>
      </w:r>
    </w:p>
    <w:p w:rsidR="005966F8" w:rsidRDefault="000B4A70">
      <w:pPr>
        <w:numPr>
          <w:ilvl w:val="0"/>
          <w:numId w:val="2"/>
        </w:numPr>
        <w:spacing w:line="360" w:lineRule="auto"/>
        <w:rPr>
          <w:rFonts w:ascii="华文仿宋" w:eastAsia="华文仿宋" w:hAnsi="华文仿宋" w:cs="华文仿宋"/>
          <w:bCs/>
          <w:sz w:val="24"/>
          <w:szCs w:val="24"/>
        </w:rPr>
      </w:pPr>
      <w:r>
        <w:rPr>
          <w:rFonts w:ascii="华文仿宋" w:eastAsia="华文仿宋" w:hAnsi="华文仿宋" w:cs="华文仿宋" w:hint="eastAsia"/>
          <w:b/>
          <w:color w:val="FF0000"/>
          <w:sz w:val="24"/>
          <w:szCs w:val="24"/>
        </w:rPr>
        <w:t>如果是投采购类的标</w:t>
      </w:r>
      <w:r>
        <w:rPr>
          <w:rFonts w:ascii="华文仿宋" w:eastAsia="华文仿宋" w:hAnsi="华文仿宋" w:cs="华文仿宋" w:hint="eastAsia"/>
          <w:bCs/>
          <w:sz w:val="24"/>
          <w:szCs w:val="24"/>
        </w:rPr>
        <w:t>，点击【采购业务】</w:t>
      </w:r>
      <w:r>
        <w:rPr>
          <w:rFonts w:ascii="华文仿宋" w:eastAsia="华文仿宋" w:hAnsi="华文仿宋" w:cs="华文仿宋" w:hint="eastAsia"/>
          <w:bCs/>
          <w:sz w:val="24"/>
          <w:szCs w:val="24"/>
        </w:rPr>
        <w:t>-</w:t>
      </w:r>
      <w:r>
        <w:rPr>
          <w:rFonts w:ascii="华文仿宋" w:eastAsia="华文仿宋" w:hAnsi="华文仿宋" w:cs="华文仿宋" w:hint="eastAsia"/>
          <w:bCs/>
          <w:sz w:val="24"/>
          <w:szCs w:val="24"/>
        </w:rPr>
        <w:t>【填写投标信息】，选中投标的标段，点击“操作”，如下图：</w:t>
      </w:r>
    </w:p>
    <w:p w:rsidR="005966F8" w:rsidRDefault="000B4A70">
      <w:pPr>
        <w:spacing w:line="360" w:lineRule="auto"/>
        <w:rPr>
          <w:rFonts w:ascii="华文仿宋" w:eastAsia="华文仿宋" w:hAnsi="华文仿宋" w:cs="华文仿宋"/>
          <w:sz w:val="24"/>
          <w:szCs w:val="24"/>
        </w:rPr>
      </w:pPr>
      <w:r>
        <w:rPr>
          <w:rFonts w:ascii="华文仿宋" w:eastAsia="华文仿宋" w:hAnsi="华文仿宋" w:cs="华文仿宋" w:hint="eastAsia"/>
          <w:noProof/>
          <w:sz w:val="24"/>
          <w:szCs w:val="24"/>
        </w:rPr>
        <w:drawing>
          <wp:inline distT="0" distB="0" distL="114300" distR="114300">
            <wp:extent cx="5268595" cy="2391410"/>
            <wp:effectExtent l="0" t="0" r="8255" b="88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5268595" cy="2391410"/>
                    </a:xfrm>
                    <a:prstGeom prst="rect">
                      <a:avLst/>
                    </a:prstGeom>
                    <a:noFill/>
                    <a:ln w="9525">
                      <a:noFill/>
                    </a:ln>
                  </pic:spPr>
                </pic:pic>
              </a:graphicData>
            </a:graphic>
          </wp:inline>
        </w:drawing>
      </w:r>
    </w:p>
    <w:p w:rsidR="005966F8" w:rsidRDefault="000B4A70">
      <w:pPr>
        <w:spacing w:line="360" w:lineRule="auto"/>
        <w:rPr>
          <w:rFonts w:ascii="华文仿宋" w:eastAsia="华文仿宋" w:hAnsi="华文仿宋" w:cs="华文仿宋"/>
          <w:sz w:val="24"/>
          <w:szCs w:val="24"/>
        </w:rPr>
      </w:pPr>
      <w:r>
        <w:rPr>
          <w:rFonts w:ascii="华文仿宋" w:eastAsia="华文仿宋" w:hAnsi="华文仿宋" w:cs="华文仿宋" w:hint="eastAsia"/>
          <w:sz w:val="24"/>
          <w:szCs w:val="24"/>
        </w:rPr>
        <w:t>填写供应商负责人、联系手机后，点击“新增投标</w:t>
      </w:r>
      <w:bookmarkStart w:id="0" w:name="_GoBack"/>
      <w:bookmarkEnd w:id="0"/>
      <w:r>
        <w:rPr>
          <w:rFonts w:ascii="华文仿宋" w:eastAsia="华文仿宋" w:hAnsi="华文仿宋" w:cs="华文仿宋" w:hint="eastAsia"/>
          <w:sz w:val="24"/>
          <w:szCs w:val="24"/>
        </w:rPr>
        <w:t>”</w:t>
      </w:r>
    </w:p>
    <w:p w:rsidR="005966F8" w:rsidRDefault="000B4A70">
      <w:pPr>
        <w:spacing w:line="360" w:lineRule="auto"/>
        <w:rPr>
          <w:rFonts w:ascii="华文仿宋" w:eastAsia="华文仿宋" w:hAnsi="华文仿宋" w:cs="华文仿宋"/>
          <w:sz w:val="24"/>
          <w:szCs w:val="24"/>
        </w:rPr>
      </w:pPr>
      <w:r>
        <w:rPr>
          <w:rFonts w:ascii="华文仿宋" w:eastAsia="华文仿宋" w:hAnsi="华文仿宋" w:cs="华文仿宋" w:hint="eastAsia"/>
          <w:noProof/>
          <w:sz w:val="24"/>
          <w:szCs w:val="24"/>
        </w:rPr>
        <w:lastRenderedPageBreak/>
        <w:drawing>
          <wp:inline distT="0" distB="0" distL="114300" distR="114300">
            <wp:extent cx="5264785" cy="2399030"/>
            <wp:effectExtent l="0" t="0" r="12065" b="12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5264785" cy="2399030"/>
                    </a:xfrm>
                    <a:prstGeom prst="rect">
                      <a:avLst/>
                    </a:prstGeom>
                    <a:noFill/>
                    <a:ln w="9525">
                      <a:noFill/>
                    </a:ln>
                  </pic:spPr>
                </pic:pic>
              </a:graphicData>
            </a:graphic>
          </wp:inline>
        </w:drawing>
      </w:r>
    </w:p>
    <w:p w:rsidR="005966F8" w:rsidRDefault="000B4A70">
      <w:pPr>
        <w:spacing w:line="360" w:lineRule="auto"/>
        <w:outlineLvl w:val="1"/>
        <w:rPr>
          <w:rFonts w:ascii="华文仿宋" w:eastAsia="华文仿宋" w:hAnsi="华文仿宋" w:cs="华文仿宋"/>
          <w:b/>
          <w:sz w:val="24"/>
          <w:szCs w:val="24"/>
        </w:rPr>
      </w:pPr>
      <w:r>
        <w:rPr>
          <w:rFonts w:ascii="华文仿宋" w:eastAsia="华文仿宋" w:hAnsi="华文仿宋" w:cs="华文仿宋" w:hint="eastAsia"/>
          <w:b/>
          <w:sz w:val="24"/>
          <w:szCs w:val="24"/>
        </w:rPr>
        <w:t>2</w:t>
      </w:r>
      <w:r>
        <w:rPr>
          <w:rFonts w:ascii="华文仿宋" w:eastAsia="华文仿宋" w:hAnsi="华文仿宋" w:cs="华文仿宋" w:hint="eastAsia"/>
          <w:b/>
          <w:sz w:val="24"/>
          <w:szCs w:val="24"/>
        </w:rPr>
        <w:t>）查看保证金相关信息</w:t>
      </w:r>
    </w:p>
    <w:p w:rsidR="005966F8" w:rsidRDefault="000B4A70">
      <w:pPr>
        <w:spacing w:line="360" w:lineRule="auto"/>
        <w:rPr>
          <w:rFonts w:ascii="华文仿宋" w:eastAsia="华文仿宋" w:hAnsi="华文仿宋" w:cs="华文仿宋"/>
          <w:b/>
          <w:bCs/>
          <w:color w:val="FF0000"/>
          <w:spacing w:val="4"/>
          <w:sz w:val="24"/>
          <w:szCs w:val="24"/>
        </w:rPr>
      </w:pPr>
      <w:r>
        <w:rPr>
          <w:rFonts w:ascii="华文仿宋" w:eastAsia="华文仿宋" w:hAnsi="华文仿宋" w:cs="华文仿宋" w:hint="eastAsia"/>
          <w:b/>
          <w:bCs/>
          <w:color w:val="FF0000"/>
          <w:spacing w:val="4"/>
          <w:sz w:val="24"/>
          <w:szCs w:val="24"/>
        </w:rPr>
        <w:t>注意事项：</w:t>
      </w:r>
    </w:p>
    <w:p w:rsidR="005966F8" w:rsidRDefault="000B4A70">
      <w:pPr>
        <w:spacing w:line="360" w:lineRule="auto"/>
        <w:rPr>
          <w:rFonts w:ascii="华文仿宋" w:eastAsia="华文仿宋" w:hAnsi="华文仿宋" w:cs="华文仿宋"/>
          <w:b/>
          <w:bCs/>
          <w:color w:val="FF0000"/>
          <w:spacing w:val="4"/>
          <w:sz w:val="24"/>
          <w:szCs w:val="24"/>
        </w:rPr>
      </w:pPr>
      <w:r>
        <w:rPr>
          <w:rFonts w:ascii="华文仿宋" w:eastAsia="华文仿宋" w:hAnsi="华文仿宋" w:cs="华文仿宋" w:hint="eastAsia"/>
          <w:b/>
          <w:bCs/>
          <w:color w:val="FF0000"/>
          <w:spacing w:val="4"/>
          <w:sz w:val="24"/>
          <w:szCs w:val="24"/>
        </w:rPr>
        <w:t>A.</w:t>
      </w:r>
      <w:r>
        <w:rPr>
          <w:rFonts w:ascii="华文仿宋" w:eastAsia="华文仿宋" w:hAnsi="华文仿宋" w:cs="华文仿宋" w:hint="eastAsia"/>
          <w:b/>
          <w:bCs/>
          <w:color w:val="FF0000"/>
          <w:spacing w:val="4"/>
          <w:sz w:val="24"/>
          <w:szCs w:val="24"/>
        </w:rPr>
        <w:t>标段开标时间即保证金到账截止时间；</w:t>
      </w:r>
    </w:p>
    <w:p w:rsidR="005966F8" w:rsidRDefault="000B4A70">
      <w:pPr>
        <w:spacing w:line="360" w:lineRule="auto"/>
        <w:rPr>
          <w:rFonts w:ascii="华文仿宋" w:eastAsia="华文仿宋" w:hAnsi="华文仿宋" w:cs="华文仿宋"/>
          <w:b/>
          <w:bCs/>
          <w:color w:val="FF0000"/>
          <w:spacing w:val="4"/>
          <w:sz w:val="24"/>
          <w:szCs w:val="24"/>
        </w:rPr>
      </w:pPr>
      <w:r>
        <w:rPr>
          <w:rFonts w:ascii="华文仿宋" w:eastAsia="华文仿宋" w:hAnsi="华文仿宋" w:cs="华文仿宋" w:hint="eastAsia"/>
          <w:b/>
          <w:bCs/>
          <w:color w:val="FF0000"/>
          <w:spacing w:val="4"/>
          <w:sz w:val="24"/>
          <w:szCs w:val="24"/>
        </w:rPr>
        <w:t>B.</w:t>
      </w:r>
      <w:r>
        <w:rPr>
          <w:rFonts w:ascii="华文仿宋" w:eastAsia="华文仿宋" w:hAnsi="华文仿宋" w:cs="华文仿宋" w:hint="eastAsia"/>
          <w:b/>
          <w:bCs/>
          <w:color w:val="FF0000"/>
          <w:spacing w:val="4"/>
          <w:sz w:val="24"/>
          <w:szCs w:val="24"/>
        </w:rPr>
        <w:t>查看保证金入账情况（保证金入账信息每</w:t>
      </w:r>
      <w:r>
        <w:rPr>
          <w:rFonts w:ascii="华文仿宋" w:eastAsia="华文仿宋" w:hAnsi="华文仿宋" w:cs="华文仿宋" w:hint="eastAsia"/>
          <w:b/>
          <w:bCs/>
          <w:color w:val="FF0000"/>
          <w:spacing w:val="4"/>
          <w:sz w:val="24"/>
          <w:szCs w:val="24"/>
        </w:rPr>
        <w:t>60</w:t>
      </w:r>
      <w:r>
        <w:rPr>
          <w:rFonts w:ascii="华文仿宋" w:eastAsia="华文仿宋" w:hAnsi="华文仿宋" w:cs="华文仿宋" w:hint="eastAsia"/>
          <w:b/>
          <w:bCs/>
          <w:color w:val="FF0000"/>
          <w:spacing w:val="4"/>
          <w:sz w:val="24"/>
          <w:szCs w:val="24"/>
        </w:rPr>
        <w:t>分钟自动刷新一次，建议收到银行回单后每</w:t>
      </w:r>
      <w:r>
        <w:rPr>
          <w:rFonts w:ascii="华文仿宋" w:eastAsia="华文仿宋" w:hAnsi="华文仿宋" w:cs="华文仿宋" w:hint="eastAsia"/>
          <w:b/>
          <w:bCs/>
          <w:color w:val="FF0000"/>
          <w:spacing w:val="4"/>
          <w:sz w:val="24"/>
          <w:szCs w:val="24"/>
        </w:rPr>
        <w:t>60</w:t>
      </w:r>
      <w:r>
        <w:rPr>
          <w:rFonts w:ascii="华文仿宋" w:eastAsia="华文仿宋" w:hAnsi="华文仿宋" w:cs="华文仿宋" w:hint="eastAsia"/>
          <w:b/>
          <w:bCs/>
          <w:color w:val="FF0000"/>
          <w:spacing w:val="4"/>
          <w:sz w:val="24"/>
          <w:szCs w:val="24"/>
        </w:rPr>
        <w:t>分钟查询一次）；</w:t>
      </w:r>
    </w:p>
    <w:p w:rsidR="005966F8" w:rsidRDefault="000B4A70">
      <w:pPr>
        <w:spacing w:line="360" w:lineRule="auto"/>
        <w:rPr>
          <w:rFonts w:ascii="华文仿宋" w:eastAsia="华文仿宋" w:hAnsi="华文仿宋" w:cs="华文仿宋"/>
          <w:sz w:val="24"/>
          <w:szCs w:val="24"/>
        </w:rPr>
      </w:pPr>
      <w:r>
        <w:rPr>
          <w:rFonts w:ascii="华文仿宋" w:eastAsia="华文仿宋" w:hAnsi="华文仿宋" w:cs="华文仿宋" w:hint="eastAsia"/>
          <w:b/>
          <w:sz w:val="24"/>
          <w:szCs w:val="24"/>
        </w:rPr>
        <w:t>操作步骤：</w:t>
      </w:r>
    </w:p>
    <w:p w:rsidR="005966F8" w:rsidRDefault="000B4A70">
      <w:pPr>
        <w:numPr>
          <w:ilvl w:val="0"/>
          <w:numId w:val="3"/>
        </w:numPr>
        <w:spacing w:line="360" w:lineRule="auto"/>
        <w:rPr>
          <w:rFonts w:ascii="华文仿宋" w:eastAsia="华文仿宋" w:hAnsi="华文仿宋" w:cs="华文仿宋"/>
          <w:sz w:val="24"/>
          <w:szCs w:val="24"/>
        </w:rPr>
      </w:pPr>
      <w:proofErr w:type="gramStart"/>
      <w:r>
        <w:rPr>
          <w:rFonts w:ascii="华文仿宋" w:eastAsia="华文仿宋" w:hAnsi="华文仿宋" w:cs="华文仿宋" w:hint="eastAsia"/>
          <w:sz w:val="24"/>
          <w:szCs w:val="24"/>
        </w:rPr>
        <w:t>投工程</w:t>
      </w:r>
      <w:proofErr w:type="gramEnd"/>
      <w:r>
        <w:rPr>
          <w:rFonts w:ascii="华文仿宋" w:eastAsia="华文仿宋" w:hAnsi="华文仿宋" w:cs="华文仿宋" w:hint="eastAsia"/>
          <w:sz w:val="24"/>
          <w:szCs w:val="24"/>
        </w:rPr>
        <w:t>类的</w:t>
      </w:r>
      <w:proofErr w:type="gramStart"/>
      <w:r>
        <w:rPr>
          <w:rFonts w:ascii="华文仿宋" w:eastAsia="华文仿宋" w:hAnsi="华文仿宋" w:cs="华文仿宋" w:hint="eastAsia"/>
          <w:sz w:val="24"/>
          <w:szCs w:val="24"/>
        </w:rPr>
        <w:t>标</w:t>
      </w:r>
      <w:r>
        <w:rPr>
          <w:rFonts w:ascii="华文仿宋" w:eastAsia="华文仿宋" w:hAnsi="华文仿宋" w:cs="华文仿宋" w:hint="eastAsia"/>
          <w:sz w:val="24"/>
          <w:szCs w:val="24"/>
        </w:rPr>
        <w:t>进入</w:t>
      </w:r>
      <w:proofErr w:type="gramEnd"/>
      <w:r>
        <w:rPr>
          <w:rFonts w:ascii="华文仿宋" w:eastAsia="华文仿宋" w:hAnsi="华文仿宋" w:cs="华文仿宋" w:hint="eastAsia"/>
          <w:sz w:val="24"/>
          <w:szCs w:val="24"/>
        </w:rPr>
        <w:t>菜单“</w:t>
      </w:r>
      <w:r>
        <w:rPr>
          <w:rFonts w:ascii="华文仿宋" w:eastAsia="华文仿宋" w:hAnsi="华文仿宋" w:cs="华文仿宋" w:hint="eastAsia"/>
          <w:sz w:val="24"/>
          <w:szCs w:val="24"/>
        </w:rPr>
        <w:t>工程业务</w:t>
      </w:r>
      <w:r>
        <w:rPr>
          <w:rFonts w:ascii="华文仿宋" w:eastAsia="华文仿宋" w:hAnsi="华文仿宋" w:cs="华文仿宋" w:hint="eastAsia"/>
          <w:sz w:val="24"/>
          <w:szCs w:val="24"/>
        </w:rPr>
        <w:t>—</w:t>
      </w:r>
      <w:r>
        <w:rPr>
          <w:rFonts w:ascii="华文仿宋" w:eastAsia="华文仿宋" w:hAnsi="华文仿宋" w:cs="华文仿宋" w:hint="eastAsia"/>
          <w:sz w:val="24"/>
          <w:szCs w:val="24"/>
        </w:rPr>
        <w:t>业务查询</w:t>
      </w:r>
      <w:r>
        <w:rPr>
          <w:rFonts w:ascii="华文仿宋" w:eastAsia="华文仿宋" w:hAnsi="华文仿宋" w:cs="华文仿宋" w:hint="eastAsia"/>
          <w:sz w:val="24"/>
          <w:szCs w:val="24"/>
        </w:rPr>
        <w:t>—</w:t>
      </w:r>
      <w:r>
        <w:rPr>
          <w:rFonts w:ascii="华文仿宋" w:eastAsia="华文仿宋" w:hAnsi="华文仿宋" w:cs="华文仿宋" w:hint="eastAsia"/>
          <w:sz w:val="24"/>
          <w:szCs w:val="24"/>
        </w:rPr>
        <w:t>保证金</w:t>
      </w:r>
      <w:r>
        <w:rPr>
          <w:rFonts w:ascii="华文仿宋" w:eastAsia="华文仿宋" w:hAnsi="华文仿宋" w:cs="华文仿宋" w:hint="eastAsia"/>
          <w:sz w:val="24"/>
          <w:szCs w:val="24"/>
        </w:rPr>
        <w:t>”</w:t>
      </w:r>
      <w:r>
        <w:rPr>
          <w:rFonts w:ascii="华文仿宋" w:eastAsia="华文仿宋" w:hAnsi="华文仿宋" w:cs="华文仿宋" w:hint="eastAsia"/>
          <w:sz w:val="24"/>
          <w:szCs w:val="24"/>
        </w:rPr>
        <w:t>（</w:t>
      </w:r>
      <w:r>
        <w:rPr>
          <w:rFonts w:ascii="华文仿宋" w:eastAsia="华文仿宋" w:hAnsi="华文仿宋" w:cs="华文仿宋" w:hint="eastAsia"/>
          <w:sz w:val="24"/>
          <w:szCs w:val="24"/>
        </w:rPr>
        <w:t>投采购类的标则是：采购业务</w:t>
      </w:r>
      <w:r>
        <w:rPr>
          <w:rFonts w:ascii="华文仿宋" w:eastAsia="华文仿宋" w:hAnsi="华文仿宋" w:cs="华文仿宋" w:hint="eastAsia"/>
          <w:sz w:val="24"/>
          <w:szCs w:val="24"/>
        </w:rPr>
        <w:t>-</w:t>
      </w:r>
      <w:r>
        <w:rPr>
          <w:rFonts w:ascii="华文仿宋" w:eastAsia="华文仿宋" w:hAnsi="华文仿宋" w:cs="华文仿宋" w:hint="eastAsia"/>
          <w:sz w:val="24"/>
          <w:szCs w:val="24"/>
        </w:rPr>
        <w:t>查看保证金</w:t>
      </w:r>
      <w:r>
        <w:rPr>
          <w:rFonts w:ascii="华文仿宋" w:eastAsia="华文仿宋" w:hAnsi="华文仿宋" w:cs="华文仿宋" w:hint="eastAsia"/>
          <w:sz w:val="24"/>
          <w:szCs w:val="24"/>
        </w:rPr>
        <w:t>）</w:t>
      </w:r>
      <w:r>
        <w:rPr>
          <w:rFonts w:ascii="华文仿宋" w:eastAsia="华文仿宋" w:hAnsi="华文仿宋" w:cs="华文仿宋" w:hint="eastAsia"/>
          <w:sz w:val="24"/>
          <w:szCs w:val="24"/>
        </w:rPr>
        <w:t>，</w:t>
      </w:r>
      <w:r>
        <w:rPr>
          <w:rFonts w:ascii="华文仿宋" w:eastAsia="华文仿宋" w:hAnsi="华文仿宋" w:cs="华文仿宋" w:hint="eastAsia"/>
          <w:sz w:val="24"/>
          <w:szCs w:val="24"/>
        </w:rPr>
        <w:t>可查看</w:t>
      </w:r>
    </w:p>
    <w:p w:rsidR="005966F8" w:rsidRDefault="000B4A70">
      <w:pPr>
        <w:numPr>
          <w:ilvl w:val="0"/>
          <w:numId w:val="4"/>
        </w:numPr>
        <w:tabs>
          <w:tab w:val="clear" w:pos="312"/>
        </w:tabs>
        <w:spacing w:line="360" w:lineRule="auto"/>
        <w:rPr>
          <w:rFonts w:ascii="华文仿宋" w:eastAsia="华文仿宋" w:hAnsi="华文仿宋" w:cs="华文仿宋"/>
          <w:sz w:val="24"/>
          <w:szCs w:val="24"/>
        </w:rPr>
      </w:pPr>
      <w:r>
        <w:rPr>
          <w:rFonts w:ascii="华文仿宋" w:eastAsia="华文仿宋" w:hAnsi="华文仿宋" w:cs="华文仿宋" w:hint="eastAsia"/>
          <w:sz w:val="24"/>
          <w:szCs w:val="24"/>
        </w:rPr>
        <w:t>标段开标时间</w:t>
      </w:r>
    </w:p>
    <w:p w:rsidR="005966F8" w:rsidRDefault="000B4A70">
      <w:pPr>
        <w:numPr>
          <w:ilvl w:val="0"/>
          <w:numId w:val="4"/>
        </w:numPr>
        <w:tabs>
          <w:tab w:val="clear" w:pos="312"/>
        </w:tabs>
        <w:spacing w:line="360" w:lineRule="auto"/>
        <w:rPr>
          <w:rFonts w:ascii="华文仿宋" w:eastAsia="华文仿宋" w:hAnsi="华文仿宋" w:cs="华文仿宋"/>
          <w:sz w:val="24"/>
          <w:szCs w:val="24"/>
        </w:rPr>
      </w:pPr>
      <w:r>
        <w:rPr>
          <w:rFonts w:ascii="华文仿宋" w:eastAsia="华文仿宋" w:hAnsi="华文仿宋" w:cs="华文仿宋" w:hint="eastAsia"/>
          <w:sz w:val="24"/>
          <w:szCs w:val="24"/>
        </w:rPr>
        <w:t>保证金缴纳账号</w:t>
      </w:r>
    </w:p>
    <w:p w:rsidR="005966F8" w:rsidRDefault="000B4A70">
      <w:pPr>
        <w:numPr>
          <w:ilvl w:val="0"/>
          <w:numId w:val="4"/>
        </w:numPr>
        <w:tabs>
          <w:tab w:val="clear" w:pos="312"/>
        </w:tabs>
        <w:spacing w:line="360" w:lineRule="auto"/>
        <w:rPr>
          <w:rFonts w:ascii="华文仿宋" w:eastAsia="华文仿宋" w:hAnsi="华文仿宋" w:cs="华文仿宋"/>
          <w:sz w:val="24"/>
          <w:szCs w:val="24"/>
        </w:rPr>
      </w:pPr>
      <w:r>
        <w:rPr>
          <w:rFonts w:ascii="华文仿宋" w:eastAsia="华文仿宋" w:hAnsi="华文仿宋" w:cs="华文仿宋" w:hint="eastAsia"/>
          <w:sz w:val="24"/>
          <w:szCs w:val="24"/>
        </w:rPr>
        <w:t>保证金应缴纳金额</w:t>
      </w:r>
    </w:p>
    <w:p w:rsidR="005966F8" w:rsidRDefault="000B4A70">
      <w:pPr>
        <w:numPr>
          <w:ilvl w:val="0"/>
          <w:numId w:val="4"/>
        </w:numPr>
        <w:tabs>
          <w:tab w:val="clear" w:pos="312"/>
        </w:tabs>
        <w:spacing w:line="360" w:lineRule="auto"/>
        <w:rPr>
          <w:rFonts w:ascii="华文仿宋" w:eastAsia="华文仿宋" w:hAnsi="华文仿宋" w:cs="华文仿宋"/>
          <w:sz w:val="24"/>
          <w:szCs w:val="24"/>
        </w:rPr>
      </w:pPr>
      <w:r>
        <w:rPr>
          <w:rFonts w:ascii="华文仿宋" w:eastAsia="华文仿宋" w:hAnsi="华文仿宋" w:cs="华文仿宋" w:hint="eastAsia"/>
          <w:sz w:val="24"/>
          <w:szCs w:val="24"/>
        </w:rPr>
        <w:t>保证金退款状态，初始状态为：未退款</w:t>
      </w:r>
    </w:p>
    <w:p w:rsidR="005966F8" w:rsidRDefault="000B4A70">
      <w:pPr>
        <w:numPr>
          <w:ilvl w:val="0"/>
          <w:numId w:val="4"/>
        </w:numPr>
        <w:tabs>
          <w:tab w:val="clear" w:pos="312"/>
        </w:tabs>
        <w:spacing w:line="360" w:lineRule="auto"/>
        <w:rPr>
          <w:rFonts w:ascii="华文仿宋" w:eastAsia="华文仿宋" w:hAnsi="华文仿宋" w:cs="华文仿宋"/>
          <w:sz w:val="24"/>
          <w:szCs w:val="24"/>
        </w:rPr>
      </w:pPr>
      <w:r>
        <w:rPr>
          <w:rFonts w:ascii="华文仿宋" w:eastAsia="华文仿宋" w:hAnsi="华文仿宋" w:cs="华文仿宋" w:hint="eastAsia"/>
          <w:sz w:val="24"/>
          <w:szCs w:val="24"/>
        </w:rPr>
        <w:t>入账明细查询，查询投标人保证金入账情况</w:t>
      </w:r>
    </w:p>
    <w:p w:rsidR="005966F8" w:rsidRDefault="000B4A70">
      <w:pPr>
        <w:spacing w:line="360" w:lineRule="auto"/>
        <w:rPr>
          <w:rFonts w:ascii="华文仿宋" w:eastAsia="华文仿宋" w:hAnsi="华文仿宋" w:cs="华文仿宋"/>
          <w:sz w:val="24"/>
          <w:szCs w:val="24"/>
        </w:rPr>
      </w:pPr>
      <w:r>
        <w:rPr>
          <w:rFonts w:ascii="华文仿宋" w:eastAsia="华文仿宋" w:hAnsi="华文仿宋" w:cs="华文仿宋" w:hint="eastAsia"/>
          <w:noProof/>
          <w:sz w:val="24"/>
          <w:szCs w:val="24"/>
        </w:rPr>
        <w:lastRenderedPageBreak/>
        <w:drawing>
          <wp:inline distT="0" distB="0" distL="114300" distR="114300">
            <wp:extent cx="5269865" cy="1910080"/>
            <wp:effectExtent l="0" t="0" r="6985" b="1397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a:stretch>
                      <a:fillRect/>
                    </a:stretch>
                  </pic:blipFill>
                  <pic:spPr>
                    <a:xfrm>
                      <a:off x="0" y="0"/>
                      <a:ext cx="5269865" cy="1910080"/>
                    </a:xfrm>
                    <a:prstGeom prst="rect">
                      <a:avLst/>
                    </a:prstGeom>
                    <a:noFill/>
                    <a:ln w="9525">
                      <a:noFill/>
                    </a:ln>
                  </pic:spPr>
                </pic:pic>
              </a:graphicData>
            </a:graphic>
          </wp:inline>
        </w:drawing>
      </w:r>
    </w:p>
    <w:p w:rsidR="005966F8" w:rsidRDefault="000B4A70">
      <w:pPr>
        <w:numPr>
          <w:ilvl w:val="0"/>
          <w:numId w:val="5"/>
        </w:numPr>
        <w:spacing w:line="360" w:lineRule="auto"/>
        <w:rPr>
          <w:rFonts w:ascii="华文仿宋" w:eastAsia="华文仿宋" w:hAnsi="华文仿宋" w:cs="华文仿宋"/>
          <w:sz w:val="24"/>
          <w:szCs w:val="24"/>
        </w:rPr>
      </w:pPr>
      <w:r>
        <w:rPr>
          <w:rFonts w:ascii="华文仿宋" w:eastAsia="华文仿宋" w:hAnsi="华文仿宋" w:cs="华文仿宋" w:hint="eastAsia"/>
          <w:sz w:val="24"/>
          <w:szCs w:val="24"/>
        </w:rPr>
        <w:t>若需要查询保证金账号</w:t>
      </w:r>
      <w:proofErr w:type="gramStart"/>
      <w:r>
        <w:rPr>
          <w:rFonts w:ascii="华文仿宋" w:eastAsia="华文仿宋" w:hAnsi="华文仿宋" w:cs="华文仿宋" w:hint="eastAsia"/>
          <w:sz w:val="24"/>
          <w:szCs w:val="24"/>
        </w:rPr>
        <w:t>信息信息</w:t>
      </w:r>
      <w:proofErr w:type="gramEnd"/>
      <w:r>
        <w:rPr>
          <w:rFonts w:ascii="华文仿宋" w:eastAsia="华文仿宋" w:hAnsi="华文仿宋" w:cs="华文仿宋" w:hint="eastAsia"/>
          <w:sz w:val="24"/>
          <w:szCs w:val="24"/>
        </w:rPr>
        <w:t>及缴纳明细，点击“入账明细”按钮，查看保证金详细界面，如图</w:t>
      </w:r>
    </w:p>
    <w:p w:rsidR="005966F8" w:rsidRDefault="000B4A70">
      <w:pPr>
        <w:widowControl/>
        <w:spacing w:line="360" w:lineRule="auto"/>
        <w:jc w:val="left"/>
        <w:rPr>
          <w:rFonts w:ascii="华文仿宋" w:eastAsia="华文仿宋" w:hAnsi="华文仿宋" w:cs="华文仿宋"/>
          <w:sz w:val="24"/>
          <w:szCs w:val="24"/>
        </w:rPr>
      </w:pPr>
      <w:r>
        <w:rPr>
          <w:rFonts w:ascii="华文仿宋" w:eastAsia="华文仿宋" w:hAnsi="华文仿宋" w:cs="华文仿宋" w:hint="eastAsia"/>
          <w:noProof/>
          <w:kern w:val="0"/>
          <w:sz w:val="24"/>
          <w:szCs w:val="24"/>
        </w:rPr>
        <w:drawing>
          <wp:inline distT="0" distB="0" distL="114300" distR="114300">
            <wp:extent cx="5065395" cy="2354580"/>
            <wp:effectExtent l="0" t="0" r="1905" b="7620"/>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13"/>
                    <a:stretch>
                      <a:fillRect/>
                    </a:stretch>
                  </pic:blipFill>
                  <pic:spPr>
                    <a:xfrm>
                      <a:off x="0" y="0"/>
                      <a:ext cx="5065395" cy="2354580"/>
                    </a:xfrm>
                    <a:prstGeom prst="rect">
                      <a:avLst/>
                    </a:prstGeom>
                    <a:noFill/>
                    <a:ln w="9525">
                      <a:noFill/>
                    </a:ln>
                  </pic:spPr>
                </pic:pic>
              </a:graphicData>
            </a:graphic>
          </wp:inline>
        </w:drawing>
      </w:r>
    </w:p>
    <w:p w:rsidR="005966F8" w:rsidRDefault="005966F8">
      <w:pPr>
        <w:spacing w:line="360" w:lineRule="auto"/>
        <w:rPr>
          <w:rFonts w:ascii="华文仿宋" w:eastAsia="华文仿宋" w:hAnsi="华文仿宋" w:cs="华文仿宋"/>
          <w:sz w:val="24"/>
          <w:szCs w:val="24"/>
        </w:rPr>
      </w:pPr>
    </w:p>
    <w:p w:rsidR="005966F8" w:rsidRDefault="000B4A70">
      <w:pPr>
        <w:numPr>
          <w:ilvl w:val="0"/>
          <w:numId w:val="5"/>
        </w:numPr>
        <w:spacing w:line="360" w:lineRule="auto"/>
        <w:rPr>
          <w:rFonts w:ascii="华文仿宋" w:eastAsia="华文仿宋" w:hAnsi="华文仿宋" w:cs="华文仿宋"/>
          <w:sz w:val="24"/>
          <w:szCs w:val="24"/>
        </w:rPr>
      </w:pPr>
      <w:r>
        <w:rPr>
          <w:rFonts w:ascii="华文仿宋" w:eastAsia="华文仿宋" w:hAnsi="华文仿宋" w:cs="华文仿宋" w:hint="eastAsia"/>
          <w:sz w:val="24"/>
          <w:szCs w:val="24"/>
        </w:rPr>
        <w:t>如果已足额缴纳保证金，并且成功查询到保证金支付信息的投标单位，点击打印保证金入账信息，可打印保证金到账单：</w:t>
      </w:r>
    </w:p>
    <w:p w:rsidR="005966F8" w:rsidRDefault="000B4A70">
      <w:pPr>
        <w:spacing w:line="360" w:lineRule="auto"/>
        <w:rPr>
          <w:rFonts w:ascii="华文仿宋" w:eastAsia="华文仿宋" w:hAnsi="华文仿宋" w:cs="华文仿宋"/>
          <w:sz w:val="24"/>
          <w:szCs w:val="24"/>
        </w:rPr>
      </w:pPr>
      <w:r>
        <w:rPr>
          <w:rFonts w:ascii="华文仿宋" w:eastAsia="华文仿宋" w:hAnsi="华文仿宋" w:cs="华文仿宋" w:hint="eastAsia"/>
          <w:noProof/>
          <w:sz w:val="24"/>
          <w:szCs w:val="24"/>
        </w:rPr>
        <w:drawing>
          <wp:inline distT="0" distB="0" distL="114300" distR="114300">
            <wp:extent cx="5268595" cy="2333625"/>
            <wp:effectExtent l="0" t="0" r="8255" b="952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4"/>
                    <a:stretch>
                      <a:fillRect/>
                    </a:stretch>
                  </pic:blipFill>
                  <pic:spPr>
                    <a:xfrm>
                      <a:off x="0" y="0"/>
                      <a:ext cx="5268595" cy="2333625"/>
                    </a:xfrm>
                    <a:prstGeom prst="rect">
                      <a:avLst/>
                    </a:prstGeom>
                    <a:noFill/>
                    <a:ln w="9525">
                      <a:noFill/>
                    </a:ln>
                  </pic:spPr>
                </pic:pic>
              </a:graphicData>
            </a:graphic>
          </wp:inline>
        </w:drawing>
      </w:r>
    </w:p>
    <w:p w:rsidR="005966F8" w:rsidRDefault="000B4A70">
      <w:pPr>
        <w:spacing w:line="360" w:lineRule="auto"/>
        <w:rPr>
          <w:rFonts w:ascii="华文仿宋" w:eastAsia="华文仿宋" w:hAnsi="华文仿宋" w:cs="华文仿宋"/>
          <w:sz w:val="24"/>
          <w:szCs w:val="24"/>
        </w:rPr>
      </w:pPr>
      <w:r>
        <w:rPr>
          <w:rFonts w:ascii="华文仿宋" w:eastAsia="华文仿宋" w:hAnsi="华文仿宋" w:cs="华文仿宋" w:hint="eastAsia"/>
          <w:noProof/>
          <w:sz w:val="24"/>
          <w:szCs w:val="24"/>
        </w:rPr>
        <w:drawing>
          <wp:inline distT="0" distB="0" distL="114300" distR="114300">
            <wp:extent cx="5271770" cy="1813560"/>
            <wp:effectExtent l="0" t="0" r="5080" b="15240"/>
            <wp:docPr id="9" name="图片 9" descr="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04"/>
                    <pic:cNvPicPr>
                      <a:picLocks noChangeAspect="1"/>
                    </pic:cNvPicPr>
                  </pic:nvPicPr>
                  <pic:blipFill>
                    <a:blip r:embed="rId15"/>
                    <a:stretch>
                      <a:fillRect/>
                    </a:stretch>
                  </pic:blipFill>
                  <pic:spPr>
                    <a:xfrm>
                      <a:off x="0" y="0"/>
                      <a:ext cx="5271770" cy="1813560"/>
                    </a:xfrm>
                    <a:prstGeom prst="rect">
                      <a:avLst/>
                    </a:prstGeom>
                  </pic:spPr>
                </pic:pic>
              </a:graphicData>
            </a:graphic>
          </wp:inline>
        </w:drawing>
      </w:r>
    </w:p>
    <w:p w:rsidR="005966F8" w:rsidRDefault="000B4A70">
      <w:pPr>
        <w:spacing w:line="360" w:lineRule="auto"/>
        <w:outlineLvl w:val="0"/>
        <w:rPr>
          <w:rFonts w:ascii="华文仿宋" w:eastAsia="华文仿宋" w:hAnsi="华文仿宋" w:cs="华文仿宋"/>
          <w:b/>
          <w:sz w:val="28"/>
          <w:szCs w:val="28"/>
        </w:rPr>
      </w:pPr>
      <w:r>
        <w:rPr>
          <w:rFonts w:ascii="华文仿宋" w:eastAsia="华文仿宋" w:hAnsi="华文仿宋" w:cs="华文仿宋" w:hint="eastAsia"/>
          <w:b/>
          <w:sz w:val="28"/>
          <w:szCs w:val="28"/>
        </w:rPr>
        <w:t>3</w:t>
      </w:r>
      <w:r>
        <w:rPr>
          <w:rFonts w:ascii="华文仿宋" w:eastAsia="华文仿宋" w:hAnsi="华文仿宋" w:cs="华文仿宋" w:hint="eastAsia"/>
          <w:b/>
          <w:sz w:val="28"/>
          <w:szCs w:val="28"/>
        </w:rPr>
        <w:t>、相关咨询电话</w:t>
      </w:r>
    </w:p>
    <w:p w:rsidR="005966F8" w:rsidRDefault="000B4A70">
      <w:pPr>
        <w:widowControl/>
        <w:adjustRightInd w:val="0"/>
        <w:spacing w:line="560" w:lineRule="exact"/>
        <w:ind w:firstLineChars="200" w:firstLine="560"/>
        <w:jc w:val="left"/>
        <w:rPr>
          <w:rFonts w:ascii="华文仿宋" w:eastAsia="华文仿宋" w:hAnsi="华文仿宋" w:cs="华文仿宋"/>
          <w:color w:val="000000"/>
          <w:kern w:val="0"/>
          <w:sz w:val="28"/>
          <w:szCs w:val="28"/>
          <w:lang w:bidi="ar"/>
        </w:rPr>
      </w:pPr>
      <w:r>
        <w:rPr>
          <w:rFonts w:ascii="华文仿宋" w:eastAsia="华文仿宋" w:hAnsi="华文仿宋" w:cs="华文仿宋" w:hint="eastAsia"/>
          <w:color w:val="000000"/>
          <w:kern w:val="0"/>
          <w:sz w:val="28"/>
          <w:szCs w:val="28"/>
          <w:lang w:bidi="ar"/>
        </w:rPr>
        <w:t>1</w:t>
      </w:r>
      <w:r>
        <w:rPr>
          <w:rFonts w:ascii="华文仿宋" w:eastAsia="华文仿宋" w:hAnsi="华文仿宋" w:cs="华文仿宋" w:hint="eastAsia"/>
          <w:color w:val="000000"/>
          <w:kern w:val="0"/>
          <w:sz w:val="28"/>
          <w:szCs w:val="28"/>
          <w:lang w:bidi="ar"/>
        </w:rPr>
        <w:t>）兰州银行</w:t>
      </w:r>
      <w:proofErr w:type="gramStart"/>
      <w:r>
        <w:rPr>
          <w:rFonts w:ascii="华文仿宋" w:eastAsia="华文仿宋" w:hAnsi="华文仿宋" w:cs="华文仿宋" w:hint="eastAsia"/>
          <w:color w:val="000000"/>
          <w:kern w:val="0"/>
          <w:sz w:val="28"/>
          <w:szCs w:val="28"/>
          <w:lang w:bidi="ar"/>
        </w:rPr>
        <w:t>网银咨询</w:t>
      </w:r>
      <w:proofErr w:type="gramEnd"/>
      <w:r>
        <w:rPr>
          <w:rFonts w:ascii="华文仿宋" w:eastAsia="华文仿宋" w:hAnsi="华文仿宋" w:cs="华文仿宋" w:hint="eastAsia"/>
          <w:color w:val="000000"/>
          <w:kern w:val="0"/>
          <w:sz w:val="28"/>
          <w:szCs w:val="28"/>
          <w:lang w:bidi="ar"/>
        </w:rPr>
        <w:t>电话</w:t>
      </w:r>
    </w:p>
    <w:p w:rsidR="005966F8" w:rsidRDefault="000B4A70">
      <w:pPr>
        <w:widowControl/>
        <w:adjustRightInd w:val="0"/>
        <w:spacing w:line="560" w:lineRule="exact"/>
        <w:ind w:firstLineChars="200" w:firstLine="480"/>
        <w:jc w:val="left"/>
        <w:rPr>
          <w:rFonts w:ascii="华文仿宋" w:eastAsia="华文仿宋" w:hAnsi="华文仿宋" w:cs="华文仿宋"/>
          <w:color w:val="000000"/>
          <w:kern w:val="0"/>
          <w:sz w:val="28"/>
          <w:szCs w:val="28"/>
          <w:lang w:bidi="ar"/>
        </w:rPr>
      </w:pPr>
      <w:r>
        <w:rPr>
          <w:rFonts w:ascii="华文仿宋" w:eastAsia="华文仿宋" w:hAnsi="华文仿宋" w:cs="华文仿宋" w:hint="eastAsia"/>
          <w:color w:val="000000"/>
          <w:kern w:val="0"/>
          <w:sz w:val="24"/>
          <w:szCs w:val="24"/>
          <w:lang w:bidi="ar"/>
        </w:rPr>
        <w:lastRenderedPageBreak/>
        <w:t xml:space="preserve"> </w:t>
      </w:r>
      <w:r>
        <w:rPr>
          <w:rFonts w:ascii="华文仿宋" w:eastAsia="华文仿宋" w:hAnsi="华文仿宋" w:cs="华文仿宋" w:hint="eastAsia"/>
          <w:color w:val="000000"/>
          <w:kern w:val="0"/>
          <w:sz w:val="28"/>
          <w:szCs w:val="28"/>
          <w:lang w:bidi="ar"/>
        </w:rPr>
        <w:t xml:space="preserve">  0931-4608318</w:t>
      </w:r>
    </w:p>
    <w:p w:rsidR="005966F8" w:rsidRDefault="000B4A70">
      <w:pPr>
        <w:widowControl/>
        <w:adjustRightInd w:val="0"/>
        <w:spacing w:line="560" w:lineRule="exact"/>
        <w:ind w:firstLineChars="200" w:firstLine="560"/>
        <w:jc w:val="left"/>
        <w:rPr>
          <w:rFonts w:ascii="华文仿宋" w:eastAsia="华文仿宋" w:hAnsi="华文仿宋" w:cs="华文仿宋"/>
          <w:color w:val="000000"/>
          <w:kern w:val="0"/>
          <w:sz w:val="28"/>
          <w:szCs w:val="28"/>
          <w:lang w:bidi="ar"/>
        </w:rPr>
      </w:pPr>
      <w:r>
        <w:rPr>
          <w:rFonts w:ascii="华文仿宋" w:eastAsia="华文仿宋" w:hAnsi="华文仿宋" w:cs="华文仿宋" w:hint="eastAsia"/>
          <w:color w:val="000000"/>
          <w:kern w:val="0"/>
          <w:sz w:val="28"/>
          <w:szCs w:val="28"/>
          <w:lang w:bidi="ar"/>
        </w:rPr>
        <w:t xml:space="preserve">  0931-8451931</w:t>
      </w:r>
    </w:p>
    <w:p w:rsidR="005966F8" w:rsidRDefault="005966F8">
      <w:pPr>
        <w:widowControl/>
        <w:adjustRightInd w:val="0"/>
        <w:spacing w:line="560" w:lineRule="exact"/>
        <w:ind w:firstLineChars="200" w:firstLine="480"/>
        <w:jc w:val="left"/>
        <w:rPr>
          <w:rFonts w:ascii="华文仿宋" w:eastAsia="华文仿宋" w:hAnsi="华文仿宋" w:cs="华文仿宋"/>
          <w:color w:val="000000"/>
          <w:kern w:val="0"/>
          <w:sz w:val="24"/>
          <w:szCs w:val="24"/>
          <w:lang w:bidi="ar"/>
        </w:rPr>
      </w:pPr>
    </w:p>
    <w:sectPr w:rsidR="005966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810972"/>
    <w:multiLevelType w:val="singleLevel"/>
    <w:tmpl w:val="82810972"/>
    <w:lvl w:ilvl="0">
      <w:start w:val="1"/>
      <w:numFmt w:val="upperLetter"/>
      <w:lvlText w:val="%1."/>
      <w:lvlJc w:val="left"/>
      <w:pPr>
        <w:tabs>
          <w:tab w:val="left" w:pos="312"/>
        </w:tabs>
      </w:pPr>
    </w:lvl>
  </w:abstractNum>
  <w:abstractNum w:abstractNumId="1" w15:restartNumberingAfterBreak="0">
    <w:nsid w:val="9BBC4C28"/>
    <w:multiLevelType w:val="singleLevel"/>
    <w:tmpl w:val="9BBC4C28"/>
    <w:lvl w:ilvl="0">
      <w:start w:val="2"/>
      <w:numFmt w:val="decimal"/>
      <w:lvlText w:val="%1."/>
      <w:lvlJc w:val="left"/>
      <w:pPr>
        <w:tabs>
          <w:tab w:val="left" w:pos="312"/>
        </w:tabs>
      </w:pPr>
    </w:lvl>
  </w:abstractNum>
  <w:abstractNum w:abstractNumId="2" w15:restartNumberingAfterBreak="0">
    <w:nsid w:val="AD4C6847"/>
    <w:multiLevelType w:val="singleLevel"/>
    <w:tmpl w:val="AD4C6847"/>
    <w:lvl w:ilvl="0">
      <w:start w:val="2"/>
      <w:numFmt w:val="upperLetter"/>
      <w:lvlText w:val="%1."/>
      <w:lvlJc w:val="left"/>
      <w:pPr>
        <w:tabs>
          <w:tab w:val="left" w:pos="312"/>
        </w:tabs>
      </w:pPr>
    </w:lvl>
  </w:abstractNum>
  <w:abstractNum w:abstractNumId="3" w15:restartNumberingAfterBreak="0">
    <w:nsid w:val="F1E9F76B"/>
    <w:multiLevelType w:val="singleLevel"/>
    <w:tmpl w:val="F1E9F76B"/>
    <w:lvl w:ilvl="0">
      <w:start w:val="1"/>
      <w:numFmt w:val="decimal"/>
      <w:lvlText w:val="%1."/>
      <w:lvlJc w:val="left"/>
      <w:pPr>
        <w:tabs>
          <w:tab w:val="left" w:pos="312"/>
        </w:tabs>
      </w:pPr>
    </w:lvl>
  </w:abstractNum>
  <w:abstractNum w:abstractNumId="4" w15:restartNumberingAfterBreak="0">
    <w:nsid w:val="6A2F4AB3"/>
    <w:multiLevelType w:val="multilevel"/>
    <w:tmpl w:val="6A2F4AB3"/>
    <w:lvl w:ilvl="0">
      <w:start w:val="1"/>
      <w:numFmt w:val="chineseCountingThousand"/>
      <w:suff w:val="nothing"/>
      <w:lvlText w:val="%1、"/>
      <w:lvlJc w:val="left"/>
      <w:pPr>
        <w:ind w:left="0" w:firstLine="0"/>
      </w:pPr>
      <w:rPr>
        <w:rFonts w:hint="eastAsia"/>
      </w:rPr>
    </w:lvl>
    <w:lvl w:ilvl="1">
      <w:start w:val="1"/>
      <w:numFmt w:val="decimal"/>
      <w:isLgl/>
      <w:suff w:val="nothing"/>
      <w:lvlText w:val="%1.%2、"/>
      <w:lvlJc w:val="left"/>
      <w:pPr>
        <w:ind w:left="0" w:firstLine="0"/>
      </w:pPr>
      <w:rPr>
        <w:rFonts w:ascii="Times New Roman" w:hAnsi="Times New Roman" w:cs="Times New Roman" w:hint="default"/>
      </w:rPr>
    </w:lvl>
    <w:lvl w:ilvl="2">
      <w:start w:val="1"/>
      <w:numFmt w:val="decimal"/>
      <w:pStyle w:val="3"/>
      <w:isLgl/>
      <w:suff w:val="nothing"/>
      <w:lvlText w:val="%1.%2.%3、"/>
      <w:lvlJc w:val="left"/>
      <w:pPr>
        <w:ind w:left="710" w:firstLine="0"/>
      </w:pPr>
      <w:rPr>
        <w:rFonts w:ascii="Times New Roman" w:hAnsi="Times New Roman" w:cs="Times New Roman" w:hint="default"/>
        <w:b/>
        <w:bCs w:val="0"/>
        <w:i w:val="0"/>
        <w:iCs w:val="0"/>
        <w:caps w:val="0"/>
        <w:smallCaps w:val="0"/>
        <w:strike w:val="0"/>
        <w:dstrike w:val="0"/>
        <w:vanish w:val="0"/>
        <w:spacing w:val="0"/>
        <w:position w:val="0"/>
        <w:u w:val="none"/>
        <w:vertAlign w:val="baseline"/>
      </w:rPr>
    </w:lvl>
    <w:lvl w:ilvl="3">
      <w:start w:val="1"/>
      <w:numFmt w:val="decimal"/>
      <w:isLgl/>
      <w:suff w:val="nothing"/>
      <w:lvlText w:val="%1.%2.%3.%4、"/>
      <w:lvlJc w:val="left"/>
      <w:pPr>
        <w:ind w:left="851" w:hanging="851"/>
      </w:pPr>
      <w:rPr>
        <w:rFonts w:ascii="Times New Roman" w:eastAsia="宋体" w:hAnsi="Times New Roman" w:cs="Times New Roman" w:hint="default"/>
        <w:sz w:val="24"/>
        <w:szCs w:val="24"/>
      </w:rPr>
    </w:lvl>
    <w:lvl w:ilvl="4">
      <w:start w:val="1"/>
      <w:numFmt w:val="decimal"/>
      <w:isLgl/>
      <w:suff w:val="nothing"/>
      <w:lvlText w:val="%1.%2.%3.%4.%5、"/>
      <w:lvlJc w:val="left"/>
      <w:pPr>
        <w:ind w:left="992" w:hanging="992"/>
      </w:pPr>
      <w:rPr>
        <w:rFonts w:hint="eastAsia"/>
      </w:rPr>
    </w:lvl>
    <w:lvl w:ilvl="5">
      <w:start w:val="1"/>
      <w:numFmt w:val="decimal"/>
      <w:isLgl/>
      <w:suff w:val="nothing"/>
      <w:lvlText w:val="%1.%2.%3.%4.%5.%6、"/>
      <w:lvlJc w:val="left"/>
      <w:pPr>
        <w:ind w:left="1134" w:hanging="1134"/>
      </w:pPr>
      <w:rPr>
        <w:rFonts w:ascii="Times New Roman" w:hAnsi="Times New Roman" w:cs="Times New Roman" w:hint="default"/>
      </w:rPr>
    </w:lvl>
    <w:lvl w:ilvl="6">
      <w:start w:val="1"/>
      <w:numFmt w:val="decimal"/>
      <w:isLgl/>
      <w:lvlText w:val="%1.%2.%3.%4.%5.%6.%7"/>
      <w:lvlJc w:val="left"/>
      <w:pPr>
        <w:tabs>
          <w:tab w:val="left" w:pos="1800"/>
        </w:tabs>
        <w:ind w:left="1276" w:hanging="1276"/>
      </w:pPr>
      <w:rPr>
        <w:rFonts w:hint="eastAsia"/>
      </w:rPr>
    </w:lvl>
    <w:lvl w:ilvl="7">
      <w:start w:val="1"/>
      <w:numFmt w:val="decimal"/>
      <w:isLgl/>
      <w:lvlText w:val="%1.%2.%3.%4.%5.%6.%7.%8"/>
      <w:lvlJc w:val="left"/>
      <w:pPr>
        <w:tabs>
          <w:tab w:val="left" w:pos="1800"/>
        </w:tabs>
        <w:ind w:left="1418" w:hanging="1418"/>
      </w:pPr>
      <w:rPr>
        <w:rFonts w:hint="eastAsia"/>
      </w:rPr>
    </w:lvl>
    <w:lvl w:ilvl="8">
      <w:start w:val="1"/>
      <w:numFmt w:val="decimal"/>
      <w:isLgl/>
      <w:lvlText w:val="%1.%2.%3.%4.%5.%6.%7.%8.%9"/>
      <w:lvlJc w:val="left"/>
      <w:pPr>
        <w:tabs>
          <w:tab w:val="left" w:pos="2160"/>
        </w:tabs>
        <w:ind w:left="1559" w:hanging="1559"/>
      </w:pPr>
      <w:rPr>
        <w:rFonts w:hint="eastAsia"/>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500"/>
    <w:rsid w:val="000B4A70"/>
    <w:rsid w:val="005966F8"/>
    <w:rsid w:val="008347D5"/>
    <w:rsid w:val="00940449"/>
    <w:rsid w:val="00D96B31"/>
    <w:rsid w:val="00F25BEE"/>
    <w:rsid w:val="00FF0500"/>
    <w:rsid w:val="03197D77"/>
    <w:rsid w:val="14BA3235"/>
    <w:rsid w:val="1500215B"/>
    <w:rsid w:val="1EC970BE"/>
    <w:rsid w:val="2BE65664"/>
    <w:rsid w:val="2D765379"/>
    <w:rsid w:val="306E2AC0"/>
    <w:rsid w:val="37935007"/>
    <w:rsid w:val="3C2E1F89"/>
    <w:rsid w:val="3E110AC1"/>
    <w:rsid w:val="3EE53A7C"/>
    <w:rsid w:val="49454BA4"/>
    <w:rsid w:val="4CFD49F7"/>
    <w:rsid w:val="5A151431"/>
    <w:rsid w:val="619C4628"/>
    <w:rsid w:val="62F51B2D"/>
    <w:rsid w:val="65AD10C3"/>
    <w:rsid w:val="67487216"/>
    <w:rsid w:val="695C5D30"/>
    <w:rsid w:val="6D916427"/>
    <w:rsid w:val="7315519D"/>
    <w:rsid w:val="776444AD"/>
    <w:rsid w:val="7910457D"/>
    <w:rsid w:val="7A15506C"/>
    <w:rsid w:val="7C5443D1"/>
    <w:rsid w:val="7F9E4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90931"/>
  <w15:docId w15:val="{B6FE52B5-7CE2-41D5-B469-ACF25F595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uiPriority w:val="9"/>
    <w:unhideWhenUsed/>
    <w:qFormat/>
    <w:pPr>
      <w:keepNext/>
      <w:keepLines/>
      <w:numPr>
        <w:ilvl w:val="2"/>
        <w:numId w:val="1"/>
      </w:numPr>
      <w:spacing w:before="120" w:after="120" w:line="360" w:lineRule="auto"/>
      <w:outlineLvl w:val="2"/>
    </w:pPr>
    <w:rPr>
      <w:b/>
      <w:bCs/>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character" w:customStyle="1" w:styleId="10">
    <w:name w:val="标题 1 字符"/>
    <w:basedOn w:val="a0"/>
    <w:link w:val="1"/>
    <w:uiPriority w:val="9"/>
    <w:qFormat/>
    <w:rPr>
      <w:b/>
      <w:bCs/>
      <w:kern w:val="44"/>
      <w:sz w:val="44"/>
      <w:szCs w:val="44"/>
    </w:rPr>
  </w:style>
  <w:style w:type="paragraph" w:styleId="a5">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Words>
  <Characters>861</Characters>
  <Application>Microsoft Office Word</Application>
  <DocSecurity>0</DocSecurity>
  <Lines>7</Lines>
  <Paragraphs>2</Paragraphs>
  <ScaleCrop>false</ScaleCrop>
  <Company>china</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方 涛</cp:lastModifiedBy>
  <cp:revision>2</cp:revision>
  <dcterms:created xsi:type="dcterms:W3CDTF">2019-08-29T11:46:00Z</dcterms:created>
  <dcterms:modified xsi:type="dcterms:W3CDTF">2019-08-29T11:46:00Z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