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52"/>
          <w:szCs w:val="52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政府采购供应商操作手册</w:t>
      </w: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2021年01月</w:t>
      </w: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8"/>
          <w:szCs w:val="28"/>
          <w:lang w:val="en-US" w:eastAsia="zh-CN" w:bidi="ar"/>
        </w:rPr>
        <w:t>地址：兰州市城关区庆阳路亚欧国际29楼</w:t>
      </w:r>
    </w:p>
    <w:p>
      <w:pPr>
        <w:jc w:val="center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both"/>
        <w:outlineLvl w:val="9"/>
        <w:rPr>
          <w:rFonts w:hint="eastAsia"/>
          <w:b/>
          <w:bCs/>
          <w:sz w:val="44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32"/>
          <w:szCs w:val="40"/>
          <w:lang w:val="en-US" w:eastAsia="zh-CN" w:bidi="ar-SA"/>
        </w:rPr>
        <w:id w:val="147455552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32"/>
              <w:szCs w:val="40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52"/>
            </w:rPr>
          </w:pPr>
          <w:r>
            <w:rPr>
              <w:rFonts w:ascii="宋体" w:hAnsi="宋体" w:eastAsia="宋体"/>
              <w:sz w:val="44"/>
              <w:szCs w:val="52"/>
            </w:rPr>
            <w:t>目录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/>
              <w:sz w:val="44"/>
              <w:szCs w:val="52"/>
            </w:rPr>
          </w:pPr>
          <w:bookmarkStart w:id="10" w:name="_GoBack"/>
          <w:bookmarkEnd w:id="10"/>
        </w:p>
        <w:p>
          <w:pPr>
            <w:pStyle w:val="9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default"/>
              <w:b/>
              <w:bCs/>
              <w:sz w:val="72"/>
              <w:szCs w:val="72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72"/>
              <w:szCs w:val="72"/>
              <w:lang w:val="en-US" w:eastAsia="zh-CN"/>
            </w:rPr>
            <w:instrText xml:space="preserve">TOC \o "1-2" \h \u </w:instrText>
          </w:r>
          <w:r>
            <w:rPr>
              <w:rFonts w:hint="default"/>
              <w:b/>
              <w:bCs/>
              <w:sz w:val="72"/>
              <w:szCs w:val="72"/>
              <w:lang w:val="en-US" w:eastAsia="zh-CN"/>
            </w:rPr>
            <w:fldChar w:fldCharType="separate"/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instrText xml:space="preserve"> HYPERLINK \l _Toc23447 </w:instrText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第一章：工具介绍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_Toc23447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1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instrText xml:space="preserve"> HYPERLINK \l _Toc7356 </w:instrText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eastAsia="zh-CN"/>
            </w:rPr>
            <w:t xml:space="preserve">一、 </w:t>
          </w:r>
          <w:r>
            <w:rPr>
              <w:rFonts w:hint="eastAsia"/>
              <w:sz w:val="28"/>
              <w:szCs w:val="28"/>
              <w:lang w:val="en-US" w:eastAsia="zh-CN"/>
            </w:rPr>
            <w:t>运行招标文件工具环境：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_Toc7356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instrText xml:space="preserve"> HYPERLINK \l _Toc29554 </w:instrText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二、 投标文件制作工具下载、安装：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_Toc29554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instrText xml:space="preserve"> HYPERLINK \l _Toc9870 </w:instrText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三、 运行投标文件制作软件：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_Toc9870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instrText xml:space="preserve"> HYPERLINK \l _Toc5742 </w:instrText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第二章：文件制作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_Toc5742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7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default"/>
              <w:bCs/>
              <w:sz w:val="28"/>
              <w:szCs w:val="72"/>
              <w:lang w:val="en-US" w:eastAsia="zh-CN"/>
            </w:rPr>
          </w:pP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instrText xml:space="preserve"> HYPERLINK \l _Toc24165 </w:instrText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一、投标文件制作：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_Toc24165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rFonts w:hint="eastAsia" w:eastAsiaTheme="minorEastAsia"/>
              <w:sz w:val="28"/>
              <w:szCs w:val="28"/>
              <w:lang w:val="en-US" w:eastAsia="zh-CN"/>
            </w:rPr>
          </w:pPr>
          <w:r>
            <w:rPr>
              <w:rFonts w:hint="eastAsia"/>
              <w:bCs/>
              <w:sz w:val="28"/>
              <w:szCs w:val="72"/>
              <w:lang w:val="en-US" w:eastAsia="zh-CN"/>
            </w:rPr>
            <w:t xml:space="preserve">    1.1、软件主界面及相关介绍：</w:t>
          </w:r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7</w:t>
          </w:r>
        </w:p>
        <w:p>
          <w:pPr>
            <w:pStyle w:val="10"/>
            <w:tabs>
              <w:tab w:val="right" w:leader="dot" w:pos="8306"/>
            </w:tabs>
            <w:rPr>
              <w:rFonts w:hint="eastAsia" w:eastAsiaTheme="minor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t xml:space="preserve">    1.2、招标文件下载：</w:t>
          </w:r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8</w:t>
          </w:r>
        </w:p>
        <w:p>
          <w:pPr>
            <w:pStyle w:val="10"/>
            <w:tabs>
              <w:tab w:val="right" w:leader="dot" w:pos="8306"/>
            </w:tabs>
            <w:rPr>
              <w:rFonts w:hint="eastAsia" w:eastAsiaTheme="minorEastAsia"/>
              <w:sz w:val="28"/>
              <w:szCs w:val="28"/>
              <w:lang w:val="en-US" w:eastAsia="zh-CN"/>
            </w:rPr>
          </w:pPr>
          <w:r>
            <w:rPr>
              <w:rFonts w:hint="eastAsia"/>
              <w:sz w:val="28"/>
              <w:szCs w:val="28"/>
              <w:lang w:val="en-US" w:eastAsia="zh-CN"/>
            </w:rPr>
            <w:t xml:space="preserve">    1.3、投标文件制作：</w:t>
          </w:r>
          <w:r>
            <w:rPr>
              <w:sz w:val="28"/>
              <w:szCs w:val="28"/>
            </w:rPr>
            <w:tab/>
          </w:r>
          <w:r>
            <w:rPr>
              <w:rFonts w:hint="eastAsia"/>
              <w:sz w:val="28"/>
              <w:szCs w:val="28"/>
              <w:lang w:val="en-US" w:eastAsia="zh-CN"/>
            </w:rPr>
            <w:t>9</w:t>
          </w:r>
        </w:p>
        <w:p>
          <w:pPr>
            <w:pStyle w:val="9"/>
            <w:tabs>
              <w:tab w:val="right" w:leader="dot" w:pos="8306"/>
            </w:tabs>
            <w:rPr>
              <w:b/>
              <w:sz w:val="28"/>
              <w:szCs w:val="28"/>
            </w:rPr>
          </w:pP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instrText xml:space="preserve"> HYPERLINK \l _Toc26155 </w:instrText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b/>
              <w:sz w:val="28"/>
              <w:szCs w:val="28"/>
              <w:lang w:val="en-US" w:eastAsia="zh-CN"/>
            </w:rPr>
            <w:t>第三章：投标、开标</w:t>
          </w:r>
          <w:r>
            <w:rPr>
              <w:b/>
              <w:sz w:val="28"/>
              <w:szCs w:val="28"/>
            </w:rPr>
            <w:tab/>
          </w:r>
          <w:r>
            <w:rPr>
              <w:b/>
              <w:sz w:val="28"/>
              <w:szCs w:val="28"/>
            </w:rPr>
            <w:fldChar w:fldCharType="begin"/>
          </w:r>
          <w:r>
            <w:rPr>
              <w:b/>
              <w:sz w:val="28"/>
              <w:szCs w:val="28"/>
            </w:rPr>
            <w:instrText xml:space="preserve"> PAGEREF _Toc26155 </w:instrText>
          </w:r>
          <w:r>
            <w:rPr>
              <w:b/>
              <w:sz w:val="28"/>
              <w:szCs w:val="28"/>
            </w:rPr>
            <w:fldChar w:fldCharType="separate"/>
          </w:r>
          <w:r>
            <w:rPr>
              <w:b/>
              <w:sz w:val="28"/>
              <w:szCs w:val="28"/>
            </w:rPr>
            <w:t>15</w:t>
          </w:r>
          <w:r>
            <w:rPr>
              <w:b/>
              <w:sz w:val="28"/>
              <w:szCs w:val="28"/>
            </w:rPr>
            <w:fldChar w:fldCharType="end"/>
          </w:r>
          <w:r>
            <w:rPr>
              <w:rFonts w:hint="default"/>
              <w:b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instrText xml:space="preserve"> HYPERLINK \l _Toc31879 </w:instrText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一、 投标：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_Toc31879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begin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instrText xml:space="preserve"> HYPERLINK \l _Toc2649 </w:instrText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二、 开标：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_Toc2649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default"/>
              <w:bCs/>
              <w:sz w:val="28"/>
              <w:szCs w:val="72"/>
              <w:lang w:val="en-US" w:eastAsia="zh-CN"/>
            </w:rPr>
            <w:fldChar w:fldCharType="end"/>
          </w:r>
        </w:p>
        <w:p>
          <w:pPr>
            <w:jc w:val="center"/>
            <w:outlineLvl w:val="9"/>
            <w:rPr>
              <w:rFonts w:hint="default"/>
              <w:b/>
              <w:bCs/>
              <w:sz w:val="44"/>
              <w:szCs w:val="44"/>
              <w:lang w:val="en-US" w:eastAsia="zh-CN"/>
            </w:rPr>
          </w:pPr>
          <w:r>
            <w:rPr>
              <w:rFonts w:hint="default"/>
              <w:b/>
              <w:bCs/>
              <w:sz w:val="32"/>
              <w:szCs w:val="72"/>
              <w:lang w:val="en-US" w:eastAsia="zh-CN"/>
            </w:rPr>
            <w:fldChar w:fldCharType="end"/>
          </w:r>
        </w:p>
      </w:sdtContent>
    </w:sdt>
    <w:p>
      <w:pPr>
        <w:jc w:val="center"/>
        <w:outlineLvl w:val="9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jc w:val="center"/>
        <w:outlineLvl w:val="9"/>
        <w:rPr>
          <w:rFonts w:hint="default"/>
          <w:b/>
          <w:bCs/>
          <w:sz w:val="44"/>
          <w:szCs w:val="44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both"/>
        <w:outlineLvl w:val="9"/>
        <w:rPr>
          <w:rFonts w:hint="default"/>
          <w:b/>
          <w:bCs/>
          <w:sz w:val="44"/>
          <w:szCs w:val="44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0" w:name="_Toc23447"/>
      <w:r>
        <w:rPr>
          <w:rFonts w:hint="eastAsia"/>
          <w:lang w:val="en-US" w:eastAsia="zh-CN"/>
        </w:rPr>
        <w:t>第一章：工具介绍</w:t>
      </w:r>
      <w:bookmarkEnd w:id="0"/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eastAsia="zh-CN"/>
        </w:rPr>
      </w:pPr>
      <w:bookmarkStart w:id="1" w:name="_Toc7356"/>
      <w:r>
        <w:rPr>
          <w:rFonts w:hint="eastAsia"/>
          <w:lang w:val="en-US" w:eastAsia="zh-CN"/>
        </w:rPr>
        <w:t>运行招标文件工具环境：</w:t>
      </w:r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自行准备可以稳定上网的电脑</w:t>
      </w:r>
    </w:p>
    <w:tbl>
      <w:tblPr>
        <w:tblStyle w:val="7"/>
        <w:tblW w:w="0" w:type="auto"/>
        <w:tblInd w:w="6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29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CPU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Intel Core i5以上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硬盘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1G剩余空间以上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内存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2G以上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操作系统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Windows7或</w:t>
            </w:r>
            <w:r>
              <w:rPr>
                <w:rFonts w:hint="eastAsia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  <w:t>windows10（推荐）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default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浏览器版本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谷歌、Internet Explorer 9.0及以上版本，</w:t>
            </w:r>
            <w:r>
              <w:rPr>
                <w:rFonts w:hint="eastAsia"/>
                <w:b w:val="0"/>
                <w:bCs w:val="0"/>
                <w:color w:val="FF0000"/>
                <w:sz w:val="28"/>
                <w:szCs w:val="28"/>
                <w:lang w:val="en-US" w:eastAsia="zh-CN"/>
              </w:rPr>
              <w:t>Internet Explorer 11（推荐）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2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网络要求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560" w:firstLineChars="200"/>
              <w:jc w:val="both"/>
              <w:textAlignment w:val="auto"/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8"/>
                <w:szCs w:val="28"/>
                <w:lang w:val="en-US" w:eastAsia="zh-CN"/>
              </w:rPr>
              <w:t>带宽不低于20M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2" w:name="_Toc29554"/>
      <w:r>
        <w:rPr>
          <w:rFonts w:hint="eastAsia"/>
          <w:lang w:val="en-US" w:eastAsia="zh-CN"/>
        </w:rPr>
        <w:t>投标文件制作工具下载、安装：</w:t>
      </w:r>
      <w:bookmarkEnd w:id="2"/>
    </w:p>
    <w:p>
      <w:pPr>
        <w:ind w:firstLine="643" w:firstLineChars="200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1、工具下载：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登录（http://www.ejiaoyi.vip/）。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/>
          <w:b/>
          <w:bCs/>
          <w:sz w:val="28"/>
          <w:szCs w:val="28"/>
          <w:lang w:val="en-US" w:eastAsia="zh-CN"/>
        </w:rPr>
        <w:t>下载中心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找到要下载文件及驱动，点击</w:t>
      </w:r>
      <w:r>
        <w:rPr>
          <w:rFonts w:hint="eastAsia"/>
          <w:b/>
          <w:bCs/>
          <w:sz w:val="28"/>
          <w:szCs w:val="28"/>
          <w:lang w:val="en-US" w:eastAsia="zh-CN"/>
        </w:rPr>
        <w:t>下载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</w:pPr>
      <w:r>
        <w:drawing>
          <wp:inline distT="0" distB="0" distL="114300" distR="114300">
            <wp:extent cx="5262245" cy="2625090"/>
            <wp:effectExtent l="0" t="0" r="1460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注意：如已安装过旧版本，请先卸载工具和驱动。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03" w:firstLineChars="200"/>
        <w:jc w:val="both"/>
        <w:textAlignment w:val="auto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安装：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sz w:val="40"/>
          <w:szCs w:val="40"/>
          <w:lang w:val="en-US" w:eastAsia="zh-CN"/>
        </w:rPr>
      </w:pPr>
    </w:p>
    <w:p>
      <w:pPr>
        <w:ind w:firstLine="560" w:firstLineChars="200"/>
        <w:rPr>
          <w:rStyle w:val="11"/>
          <w:rFonts w:hint="default"/>
          <w:sz w:val="28"/>
          <w:szCs w:val="28"/>
        </w:rPr>
      </w:pPr>
      <w:r>
        <w:rPr>
          <w:rStyle w:val="11"/>
          <w:rFonts w:hint="default"/>
          <w:sz w:val="28"/>
          <w:szCs w:val="28"/>
        </w:rPr>
        <w:t>投标企业在安装工具时，首先关闭电脑杀毒软件，然后解压文件压缩包，点击解压后的安装文件进行安装，如下图所示：</w:t>
      </w:r>
    </w:p>
    <w:p>
      <w:pPr>
        <w:ind w:firstLine="560" w:firstLineChars="200"/>
        <w:rPr>
          <w:rStyle w:val="11"/>
          <w:rFonts w:hint="default"/>
          <w:sz w:val="28"/>
          <w:szCs w:val="28"/>
        </w:rPr>
      </w:pPr>
    </w:p>
    <w:p>
      <w:pPr>
        <w:jc w:val="left"/>
      </w:pPr>
      <w:r>
        <w:drawing>
          <wp:inline distT="0" distB="0" distL="0" distR="0">
            <wp:extent cx="4516120" cy="3510280"/>
            <wp:effectExtent l="0" t="0" r="17780" b="139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7978" cy="35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0" distR="0">
            <wp:extent cx="4506595" cy="3502660"/>
            <wp:effectExtent l="0" t="0" r="8255" b="25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8762" cy="350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1"/>
          <w:rFonts w:hint="default"/>
          <w:sz w:val="28"/>
          <w:szCs w:val="28"/>
        </w:rPr>
      </w:pPr>
    </w:p>
    <w:p>
      <w:pPr>
        <w:jc w:val="left"/>
        <w:rPr>
          <w:rStyle w:val="11"/>
          <w:rFonts w:hint="default"/>
          <w:sz w:val="28"/>
          <w:szCs w:val="28"/>
        </w:rPr>
      </w:pPr>
    </w:p>
    <w:p>
      <w:pPr>
        <w:jc w:val="left"/>
        <w:rPr>
          <w:rStyle w:val="11"/>
          <w:rFonts w:hint="default"/>
          <w:sz w:val="28"/>
          <w:szCs w:val="28"/>
        </w:rPr>
      </w:pPr>
    </w:p>
    <w:p>
      <w:pPr>
        <w:jc w:val="left"/>
        <w:rPr>
          <w:rStyle w:val="11"/>
          <w:rFonts w:hint="default"/>
          <w:sz w:val="28"/>
          <w:szCs w:val="28"/>
          <w:lang w:val="en-US" w:eastAsia="zh-CN"/>
        </w:rPr>
      </w:pPr>
      <w:r>
        <w:rPr>
          <w:rStyle w:val="11"/>
          <w:rFonts w:hint="eastAsia"/>
          <w:sz w:val="28"/>
          <w:szCs w:val="28"/>
          <w:lang w:val="en-US" w:eastAsia="zh-CN"/>
        </w:rPr>
        <w:t>输入名称与公司名</w:t>
      </w:r>
    </w:p>
    <w:p>
      <w:pPr>
        <w:jc w:val="left"/>
        <w:rPr>
          <w:rStyle w:val="11"/>
          <w:rFonts w:hint="default"/>
          <w:sz w:val="32"/>
          <w:szCs w:val="32"/>
        </w:rPr>
      </w:pPr>
      <w:r>
        <w:drawing>
          <wp:inline distT="0" distB="0" distL="0" distR="0">
            <wp:extent cx="4676775" cy="3635375"/>
            <wp:effectExtent l="0" t="0" r="9525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1986" cy="363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1"/>
          <w:rFonts w:hint="default"/>
          <w:sz w:val="28"/>
          <w:szCs w:val="28"/>
        </w:rPr>
      </w:pPr>
      <w:r>
        <w:rPr>
          <w:rStyle w:val="11"/>
          <w:rFonts w:hint="default"/>
          <w:sz w:val="28"/>
          <w:szCs w:val="28"/>
        </w:rPr>
        <w:t>安装时建议默认安装，如更改安装路径请直接更改安装的盘符字母即可（D盘安装，C改成D即可后面默认）</w:t>
      </w:r>
    </w:p>
    <w:p>
      <w:pPr>
        <w:jc w:val="left"/>
        <w:rPr>
          <w:rStyle w:val="11"/>
          <w:rFonts w:hint="default"/>
          <w:sz w:val="32"/>
          <w:szCs w:val="32"/>
        </w:rPr>
      </w:pPr>
      <w:r>
        <w:drawing>
          <wp:inline distT="0" distB="0" distL="0" distR="0">
            <wp:extent cx="4790440" cy="3714115"/>
            <wp:effectExtent l="0" t="0" r="1016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1"/>
          <w:rFonts w:hint="default"/>
          <w:sz w:val="32"/>
          <w:szCs w:val="32"/>
        </w:rPr>
      </w:pPr>
    </w:p>
    <w:p>
      <w:pPr>
        <w:jc w:val="left"/>
        <w:rPr>
          <w:rStyle w:val="11"/>
          <w:rFonts w:hint="default"/>
          <w:sz w:val="32"/>
          <w:szCs w:val="32"/>
        </w:rPr>
      </w:pPr>
      <w:r>
        <w:rPr>
          <w:rStyle w:val="11"/>
          <w:rFonts w:hint="default"/>
          <w:sz w:val="28"/>
          <w:szCs w:val="28"/>
        </w:rPr>
        <w:t>默认即可</w:t>
      </w:r>
    </w:p>
    <w:p>
      <w:pPr>
        <w:jc w:val="left"/>
        <w:rPr>
          <w:rStyle w:val="11"/>
          <w:rFonts w:hint="default"/>
          <w:sz w:val="32"/>
          <w:szCs w:val="32"/>
        </w:rPr>
      </w:pPr>
      <w:r>
        <w:drawing>
          <wp:inline distT="0" distB="0" distL="114300" distR="114300">
            <wp:extent cx="4705350" cy="365760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1"/>
          <w:rFonts w:hint="default"/>
          <w:sz w:val="32"/>
          <w:szCs w:val="32"/>
        </w:rPr>
      </w:pPr>
      <w:r>
        <w:drawing>
          <wp:inline distT="0" distB="0" distL="0" distR="0">
            <wp:extent cx="4790440" cy="3723640"/>
            <wp:effectExtent l="0" t="0" r="10160" b="1016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Style w:val="11"/>
          <w:rFonts w:hint="default"/>
          <w:sz w:val="32"/>
          <w:szCs w:val="32"/>
        </w:rPr>
      </w:pPr>
    </w:p>
    <w:p>
      <w:pPr>
        <w:jc w:val="left"/>
        <w:rPr>
          <w:rStyle w:val="11"/>
          <w:rFonts w:hint="default"/>
          <w:sz w:val="32"/>
          <w:szCs w:val="32"/>
        </w:rPr>
      </w:pPr>
      <w:r>
        <w:drawing>
          <wp:inline distT="0" distB="0" distL="0" distR="0">
            <wp:extent cx="4790440" cy="3723640"/>
            <wp:effectExtent l="0" t="0" r="10160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3" w:name="_Toc9870"/>
      <w:r>
        <w:rPr>
          <w:rFonts w:hint="eastAsia"/>
          <w:lang w:val="en-US" w:eastAsia="zh-CN"/>
        </w:rPr>
        <w:t>运行投标文件制作软件：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软件安装好以后会在桌面上生成一个快捷图标“政府采购投标文件制作工具</w:t>
      </w:r>
      <w:r>
        <w:drawing>
          <wp:inline distT="0" distB="0" distL="114300" distR="114300">
            <wp:extent cx="733425" cy="762000"/>
            <wp:effectExtent l="0" t="0" r="9525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outlineLvl w:val="2"/>
        <w:rPr>
          <w:rFonts w:hint="default" w:eastAsiaTheme="minorEastAsia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3.1  打开方式：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1.双击软件图标，进入制作工具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2.从 Windows 开始 &gt; 所有程序 &gt; 政府采购投标文件制作工具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程序运行后弹出 CA 证书登陆界面: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40325" cy="2673985"/>
            <wp:effectExtent l="0" t="0" r="1079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03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3.2  登录方式：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1.插入本公司CA锁,输入密码进行</w:t>
      </w:r>
      <w:r>
        <w:rPr>
          <w:rFonts w:hint="eastAsia"/>
          <w:b/>
          <w:bCs/>
          <w:sz w:val="28"/>
          <w:szCs w:val="28"/>
          <w:lang w:val="en-US" w:eastAsia="zh-CN"/>
        </w:rPr>
        <w:t>登陆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2.插入其他公司CA锁，点击</w:t>
      </w:r>
      <w:r>
        <w:rPr>
          <w:rFonts w:hint="eastAsia"/>
          <w:b/>
          <w:bCs/>
          <w:sz w:val="28"/>
          <w:szCs w:val="28"/>
          <w:lang w:val="en-US" w:eastAsia="zh-CN"/>
        </w:rPr>
        <w:t>互认CA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</w:t>
      </w:r>
      <w:r>
        <w:rPr>
          <w:rFonts w:hint="eastAsia"/>
          <w:b/>
          <w:bCs/>
          <w:sz w:val="28"/>
          <w:szCs w:val="28"/>
          <w:lang w:val="en-US" w:eastAsia="zh-CN"/>
        </w:rPr>
        <w:t>登陆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3.无CA锁，点击</w:t>
      </w:r>
      <w:r>
        <w:rPr>
          <w:rFonts w:hint="eastAsia"/>
          <w:b/>
          <w:bCs/>
          <w:sz w:val="28"/>
          <w:szCs w:val="28"/>
          <w:lang w:val="en-US" w:eastAsia="zh-CN"/>
        </w:rPr>
        <w:t>证书办理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，进行CA锁办理。（可登录（http://www.ejiaoyi.vip/）&gt;下载中心&gt;下载CA证书办理操作手册查看办理证书相关事宜。）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4" w:name="_Toc5742"/>
      <w:r>
        <w:rPr>
          <w:rFonts w:hint="eastAsia"/>
          <w:lang w:val="en-US" w:eastAsia="zh-CN"/>
        </w:rPr>
        <w:t>第二章：文件制作</w:t>
      </w:r>
      <w:bookmarkEnd w:id="4"/>
    </w:p>
    <w:p>
      <w:pPr>
        <w:pStyle w:val="3"/>
        <w:bidi w:val="0"/>
        <w:rPr>
          <w:rFonts w:hint="default"/>
          <w:lang w:val="en-US" w:eastAsia="zh-CN"/>
        </w:rPr>
      </w:pPr>
      <w:bookmarkStart w:id="5" w:name="_Toc24165"/>
      <w:r>
        <w:rPr>
          <w:rFonts w:hint="eastAsia"/>
          <w:lang w:val="en-US" w:eastAsia="zh-CN"/>
        </w:rPr>
        <w:t>一、投标文件制作</w:t>
      </w:r>
      <w:bookmarkEnd w:id="5"/>
    </w:p>
    <w:p>
      <w:pPr>
        <w:keepNext w:val="0"/>
        <w:keepLines w:val="0"/>
        <w:widowControl/>
        <w:suppressLineNumbers w:val="0"/>
        <w:jc w:val="left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1.1  软件主界面及相关介绍</w:t>
      </w:r>
    </w:p>
    <w:p>
      <w:pPr>
        <w:keepNext w:val="0"/>
        <w:keepLines w:val="0"/>
        <w:widowControl/>
        <w:suppressLineNumbers w:val="0"/>
        <w:jc w:val="left"/>
        <w:outlineLvl w:val="9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325" cy="2864485"/>
            <wp:effectExtent l="0" t="0" r="9525" b="1206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/>
          <w:b/>
          <w:bCs/>
          <w:sz w:val="28"/>
          <w:szCs w:val="28"/>
          <w:lang w:val="en-US" w:eastAsia="zh-CN"/>
        </w:rPr>
        <w:t>项目文件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可打开项目文件或最近项目文件。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/>
          <w:b/>
          <w:bCs/>
          <w:sz w:val="28"/>
          <w:szCs w:val="28"/>
          <w:lang w:val="en-US" w:eastAsia="zh-CN"/>
        </w:rPr>
        <w:t>新建招标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可创建政府采购类型投标文件，请根据相关提示进行文件制作。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/>
          <w:b/>
          <w:bCs/>
          <w:sz w:val="28"/>
          <w:szCs w:val="28"/>
          <w:lang w:val="en-US" w:eastAsia="zh-CN"/>
        </w:rPr>
        <w:t>打开招标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可打开、查看制作完成的投标文件及相关信息。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/>
          <w:b/>
          <w:bCs/>
          <w:sz w:val="28"/>
          <w:szCs w:val="28"/>
          <w:lang w:val="en-US" w:eastAsia="zh-CN"/>
        </w:rPr>
        <w:t>打开投标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可打开已制作好的投标文件进行查看、预览。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5. </w:t>
      </w:r>
      <w:r>
        <w:rPr>
          <w:rFonts w:hint="eastAsia"/>
          <w:b/>
          <w:bCs/>
          <w:sz w:val="28"/>
          <w:szCs w:val="28"/>
          <w:lang w:val="en-US" w:eastAsia="zh-CN"/>
        </w:rPr>
        <w:t>CA办理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可线上办理CA锁。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6.可点击</w:t>
      </w:r>
      <w:r>
        <w:rPr>
          <w:rFonts w:hint="eastAsia"/>
          <w:b/>
          <w:bCs/>
          <w:sz w:val="28"/>
          <w:szCs w:val="28"/>
          <w:lang w:val="en-US" w:eastAsia="zh-CN"/>
        </w:rPr>
        <w:t>检查更新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进行工具检查。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1.2  招标文件下载：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1.登录</w:t>
      </w:r>
      <w:r>
        <w:rPr>
          <w:rFonts w:hint="eastAsia"/>
          <w:b/>
          <w:bCs/>
          <w:sz w:val="28"/>
          <w:szCs w:val="28"/>
          <w:lang w:val="en-US" w:eastAsia="zh-CN"/>
        </w:rPr>
        <w:t>白银市公共资源交易中心官网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找到需要投标项目，仔细阅读</w:t>
      </w:r>
      <w:r>
        <w:rPr>
          <w:rFonts w:hint="eastAsia"/>
          <w:b/>
          <w:bCs/>
          <w:sz w:val="28"/>
          <w:szCs w:val="28"/>
          <w:lang w:val="en-US" w:eastAsia="zh-CN"/>
        </w:rPr>
        <w:t>公告信息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，并点击</w:t>
      </w:r>
      <w:r>
        <w:rPr>
          <w:rFonts w:hint="eastAsia"/>
          <w:b/>
          <w:bCs/>
          <w:sz w:val="28"/>
          <w:szCs w:val="28"/>
          <w:lang w:val="en-US" w:eastAsia="zh-CN"/>
        </w:rPr>
        <w:t>免费下载招标文件下载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pdf文件再次进行详细信息查看；如需投标点击</w:t>
      </w:r>
      <w:r>
        <w:rPr>
          <w:rFonts w:hint="eastAsia"/>
          <w:b/>
          <w:bCs/>
          <w:sz w:val="28"/>
          <w:szCs w:val="28"/>
          <w:lang w:val="en-US" w:eastAsia="zh-CN"/>
        </w:rPr>
        <w:t>我要投标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，完成</w:t>
      </w:r>
      <w:r>
        <w:rPr>
          <w:rFonts w:hint="eastAsia"/>
          <w:b/>
          <w:bCs/>
          <w:sz w:val="28"/>
          <w:szCs w:val="28"/>
          <w:lang w:val="en-US" w:eastAsia="zh-CN"/>
        </w:rPr>
        <w:t>登录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后，点击</w:t>
      </w:r>
      <w:r>
        <w:rPr>
          <w:rFonts w:hint="eastAsia"/>
          <w:b/>
          <w:bCs/>
          <w:sz w:val="28"/>
          <w:szCs w:val="28"/>
          <w:lang w:val="en-US" w:eastAsia="zh-CN"/>
        </w:rPr>
        <w:t>下载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可下载</w:t>
      </w:r>
      <w:r>
        <w:rPr>
          <w:rFonts w:hint="eastAsia"/>
          <w:b/>
          <w:bCs/>
          <w:sz w:val="28"/>
          <w:szCs w:val="28"/>
          <w:lang w:val="en-US" w:eastAsia="zh-CN"/>
        </w:rPr>
        <w:t>相应格式招标文件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1.3  投标文件制作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0" w:firstLineChars="100"/>
        <w:jc w:val="both"/>
        <w:textAlignment w:val="auto"/>
        <w:outlineLvl w:val="3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1.打开</w:t>
      </w:r>
      <w:r>
        <w:rPr>
          <w:rFonts w:hint="eastAsia"/>
          <w:b/>
          <w:bCs/>
          <w:sz w:val="28"/>
          <w:szCs w:val="28"/>
          <w:lang w:val="en-US" w:eastAsia="zh-CN"/>
        </w:rPr>
        <w:t>投标文件制作工具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。点击</w:t>
      </w:r>
      <w:r>
        <w:rPr>
          <w:rFonts w:hint="eastAsia"/>
          <w:b/>
          <w:bCs/>
          <w:sz w:val="28"/>
          <w:szCs w:val="28"/>
          <w:lang w:val="en-US" w:eastAsia="zh-CN"/>
        </w:rPr>
        <w:t>新建投标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/>
          <w:b/>
          <w:bCs/>
          <w:sz w:val="28"/>
          <w:szCs w:val="28"/>
          <w:lang w:val="en-US" w:eastAsia="zh-CN"/>
        </w:rPr>
        <w:t>导入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已下载好的招标文件。（可选择文件存放路径）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both"/>
        <w:textAlignment w:val="auto"/>
        <w:outlineLvl w:val="9"/>
      </w:pPr>
      <w:r>
        <w:drawing>
          <wp:inline distT="0" distB="0" distL="114300" distR="114300">
            <wp:extent cx="5260340" cy="2626360"/>
            <wp:effectExtent l="0" t="0" r="12700" b="1016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3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2.点击</w:t>
      </w:r>
      <w:r>
        <w:rPr>
          <w:rFonts w:hint="eastAsia"/>
          <w:b/>
          <w:bCs/>
          <w:sz w:val="28"/>
          <w:szCs w:val="28"/>
          <w:lang w:val="en-US" w:eastAsia="zh-CN"/>
        </w:rPr>
        <w:t>确定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开始文件制作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both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609215"/>
            <wp:effectExtent l="0" t="0" r="4445" b="635"/>
            <wp:docPr id="16" name="图片 1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文件制作分为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招标信息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文件制作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文件生成。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4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a.招标信息：可仔细查看</w:t>
      </w:r>
      <w:r>
        <w:rPr>
          <w:rFonts w:hint="eastAsia"/>
          <w:b/>
          <w:bCs/>
          <w:sz w:val="28"/>
          <w:szCs w:val="28"/>
          <w:lang w:val="en-US" w:eastAsia="zh-CN"/>
        </w:rPr>
        <w:t>招标信息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评标办法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招标文件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sz w:val="28"/>
          <w:szCs w:val="28"/>
          <w:lang w:val="en-US" w:eastAsia="zh-CN"/>
        </w:rPr>
        <w:t>货物清单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以及</w:t>
      </w:r>
      <w:r>
        <w:rPr>
          <w:rFonts w:hint="eastAsia"/>
          <w:b/>
          <w:bCs/>
          <w:sz w:val="28"/>
          <w:szCs w:val="28"/>
          <w:lang w:val="en-US" w:eastAsia="zh-CN"/>
        </w:rPr>
        <w:t>附件文件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（可下载）等。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15" w:leftChars="0"/>
        <w:jc w:val="both"/>
        <w:textAlignment w:val="auto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4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b.文件制作：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458085"/>
            <wp:effectExtent l="0" t="0" r="3175" b="18415"/>
            <wp:docPr id="25" name="图片 25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（1）投标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信息填写：带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*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为必填选项，请认真填写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投标信息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，填写完成后点击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default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（2）投标文件填写：可直接在当前页面进行填写、更改，也可</w:t>
      </w:r>
      <w:r>
        <w:rPr>
          <w:rFonts w:hint="eastAsia"/>
          <w:b/>
          <w:bCs/>
          <w:sz w:val="28"/>
          <w:szCs w:val="28"/>
          <w:lang w:val="en-US" w:eastAsia="zh-CN"/>
        </w:rPr>
        <w:t>导出文件范本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进行编辑，编辑完成之后，</w:t>
      </w:r>
      <w:r>
        <w:rPr>
          <w:rFonts w:hint="eastAsia"/>
          <w:b/>
          <w:bCs/>
          <w:sz w:val="28"/>
          <w:szCs w:val="28"/>
          <w:lang w:val="en-US" w:eastAsia="zh-CN"/>
        </w:rPr>
        <w:t>重新导入文件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，并</w:t>
      </w:r>
      <w:r>
        <w:rPr>
          <w:rFonts w:hint="eastAsia"/>
          <w:b/>
          <w:bCs/>
          <w:sz w:val="28"/>
          <w:szCs w:val="28"/>
          <w:lang w:val="en-US" w:eastAsia="zh-CN"/>
        </w:rPr>
        <w:t>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2458085"/>
            <wp:effectExtent l="0" t="0" r="0" b="18415"/>
            <wp:docPr id="26" name="图片 26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（3）表格填写：可直接点击</w:t>
      </w:r>
      <w:r>
        <w:rPr>
          <w:rFonts w:hint="eastAsia"/>
          <w:b/>
          <w:bCs/>
          <w:sz w:val="28"/>
          <w:szCs w:val="28"/>
          <w:lang w:val="en-US" w:eastAsia="zh-CN"/>
        </w:rPr>
        <w:t>添加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，也可</w:t>
      </w:r>
      <w:r>
        <w:rPr>
          <w:rFonts w:hint="eastAsia"/>
          <w:b/>
          <w:bCs/>
          <w:sz w:val="28"/>
          <w:szCs w:val="28"/>
          <w:lang w:val="en-US" w:eastAsia="zh-CN"/>
        </w:rPr>
        <w:t>导出Excel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表格编辑，编辑完成后</w:t>
      </w:r>
      <w:r>
        <w:rPr>
          <w:rFonts w:hint="eastAsia"/>
          <w:b/>
          <w:bCs/>
          <w:sz w:val="28"/>
          <w:szCs w:val="28"/>
          <w:lang w:val="en-US" w:eastAsia="zh-CN"/>
        </w:rPr>
        <w:t>导入Excel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表格，并</w:t>
      </w:r>
      <w:r>
        <w:rPr>
          <w:rFonts w:hint="eastAsia"/>
          <w:b/>
          <w:bCs/>
          <w:sz w:val="28"/>
          <w:szCs w:val="28"/>
          <w:lang w:val="en-US" w:eastAsia="zh-CN"/>
        </w:rPr>
        <w:t>保存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。填写完成后可点击</w:t>
      </w:r>
      <w:r>
        <w:rPr>
          <w:rFonts w:hint="eastAsia"/>
          <w:b/>
          <w:bCs/>
          <w:sz w:val="28"/>
          <w:szCs w:val="28"/>
          <w:lang w:val="en-US" w:eastAsia="zh-CN"/>
        </w:rPr>
        <w:t>预览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进行表格查看。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6690" cy="2849245"/>
            <wp:effectExtent l="0" t="0" r="1016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（4）工程类项目：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7960" cy="2839085"/>
            <wp:effectExtent l="0" t="0" r="8890" b="184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5"/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工程类项目可在招标信息中下载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工程量清单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图纸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工程类项目上传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工程量清单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675" cy="2339340"/>
            <wp:effectExtent l="0" t="0" r="3175" b="3810"/>
            <wp:docPr id="27" name="图片 27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上传文件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进行导入，点击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导入文件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，上传已制作好的工程量清单。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二次报价：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5420" cy="2838450"/>
            <wp:effectExtent l="0" t="0" r="1143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下载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，下载二次报价模板，进行编辑后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导入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工具，并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转换、签章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4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c.文件生成：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2788920"/>
            <wp:effectExtent l="0" t="0" r="6985" b="11430"/>
            <wp:docPr id="28" name="图片 2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依次对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开标一览表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资格审查资料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、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投标文件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进行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转换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并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签章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（1）点击</w:t>
      </w:r>
      <w:r>
        <w:rPr>
          <w:rFonts w:hint="eastAsia"/>
          <w:b/>
          <w:bCs/>
          <w:sz w:val="28"/>
          <w:szCs w:val="28"/>
          <w:lang w:val="en-US" w:eastAsia="zh-CN"/>
        </w:rPr>
        <w:t>转换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进行文件固化。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（2）点击</w:t>
      </w:r>
      <w:r>
        <w:rPr>
          <w:rFonts w:hint="eastAsia"/>
          <w:b/>
          <w:bCs/>
          <w:sz w:val="28"/>
          <w:szCs w:val="28"/>
          <w:lang w:val="en-US" w:eastAsia="zh-CN"/>
        </w:rPr>
        <w:t>签章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进行文件签章，并可选择</w:t>
      </w:r>
      <w:r>
        <w:rPr>
          <w:rFonts w:hint="eastAsia"/>
          <w:b/>
          <w:bCs/>
          <w:sz w:val="28"/>
          <w:szCs w:val="28"/>
          <w:lang w:val="en-US" w:eastAsia="zh-CN"/>
        </w:rPr>
        <w:t>设置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评审项关联。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478780" cy="2575560"/>
            <wp:effectExtent l="0" t="0" r="762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9570" cy="2707005"/>
            <wp:effectExtent l="0" t="0" r="6350" b="5715"/>
            <wp:docPr id="29" name="图片 29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3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2.1点击</w:t>
      </w:r>
      <w:r>
        <w:rPr>
          <w:rFonts w:hint="eastAsia"/>
          <w:b/>
          <w:bCs/>
          <w:sz w:val="28"/>
          <w:szCs w:val="28"/>
          <w:lang w:val="en-US" w:eastAsia="zh-CN"/>
        </w:rPr>
        <w:t>书签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进行文件快速预览。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2.2 预览过程中可同步查看</w:t>
      </w:r>
      <w:r>
        <w:rPr>
          <w:rFonts w:hint="eastAsia"/>
          <w:b/>
          <w:bCs/>
          <w:sz w:val="28"/>
          <w:szCs w:val="28"/>
          <w:lang w:val="en-US" w:eastAsia="zh-CN"/>
        </w:rPr>
        <w:t>评审点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，如当前页面为评审点相关页面时，点击</w:t>
      </w:r>
      <w:r>
        <w:rPr>
          <w:rFonts w:hint="eastAsia"/>
          <w:b/>
          <w:bCs/>
          <w:sz w:val="28"/>
          <w:szCs w:val="28"/>
          <w:lang w:val="en-US" w:eastAsia="zh-CN"/>
        </w:rPr>
        <w:t>添加当前页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进行评审点关联设置。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2.3点击</w:t>
      </w:r>
      <w:r>
        <w:rPr>
          <w:rFonts w:hint="eastAsia"/>
          <w:b/>
          <w:bCs/>
          <w:sz w:val="28"/>
          <w:szCs w:val="28"/>
          <w:lang w:val="en-US" w:eastAsia="zh-CN"/>
        </w:rPr>
        <w:t>文件导出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可下载文件至本地。（未签章）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2.4点击</w:t>
      </w:r>
      <w:r>
        <w:rPr>
          <w:rFonts w:hint="eastAsia"/>
          <w:b/>
          <w:bCs/>
          <w:sz w:val="28"/>
          <w:szCs w:val="28"/>
          <w:lang w:val="en-US" w:eastAsia="zh-CN"/>
        </w:rPr>
        <w:t>签章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：使用登录锁完成电子签章（根据要求选择</w:t>
      </w:r>
      <w:r>
        <w:rPr>
          <w:rFonts w:hint="eastAsia"/>
          <w:b/>
          <w:bCs/>
          <w:sz w:val="28"/>
          <w:szCs w:val="28"/>
          <w:lang w:val="en-US" w:eastAsia="zh-CN"/>
        </w:rPr>
        <w:t>定位模式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820035"/>
            <wp:effectExtent l="0" t="0" r="7620" b="18415"/>
            <wp:docPr id="9" name="图片 9" descr="8LNIGILB[3(}H]6B@3K52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LNIGILB[3(}H]6B@3K52G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2.5签章完成后点击</w:t>
      </w:r>
      <w:r>
        <w:rPr>
          <w:rFonts w:hint="eastAsia"/>
          <w:b/>
          <w:bCs/>
          <w:sz w:val="28"/>
          <w:szCs w:val="28"/>
          <w:lang w:val="en-US" w:eastAsia="zh-CN"/>
        </w:rPr>
        <w:t>保存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并返回。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/>
          <w:b/>
          <w:bCs/>
          <w:sz w:val="28"/>
          <w:szCs w:val="28"/>
          <w:lang w:val="en-US" w:eastAsia="zh-CN"/>
        </w:rPr>
        <w:t>生成标书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并输入CA锁密码，系统自动生成</w:t>
      </w:r>
      <w:r>
        <w:rPr>
          <w:rFonts w:hint="eastAsia"/>
          <w:b/>
          <w:bCs/>
          <w:sz w:val="28"/>
          <w:szCs w:val="28"/>
          <w:lang w:val="en-US" w:eastAsia="zh-CN"/>
        </w:rPr>
        <w:t>tbjy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（软加密文件）</w:t>
      </w:r>
      <w:r>
        <w:rPr>
          <w:rFonts w:hint="eastAsia"/>
          <w:b/>
          <w:bCs/>
          <w:sz w:val="28"/>
          <w:szCs w:val="28"/>
          <w:lang w:val="en-US" w:eastAsia="zh-CN"/>
        </w:rPr>
        <w:t>、mtbjy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（加密文件）</w:t>
      </w:r>
      <w:r>
        <w:rPr>
          <w:rFonts w:hint="eastAsia"/>
          <w:b/>
          <w:bCs/>
          <w:sz w:val="28"/>
          <w:szCs w:val="28"/>
          <w:lang w:val="en-US" w:eastAsia="zh-CN"/>
        </w:rPr>
        <w:t>、czr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（存证文件）格式3个文件，并自动保存项目。标书文件需在该项目</w:t>
      </w:r>
      <w:r>
        <w:rPr>
          <w:rFonts w:hint="eastAsia"/>
          <w:b/>
          <w:bCs/>
          <w:sz w:val="28"/>
          <w:szCs w:val="28"/>
          <w:lang w:val="en-US" w:eastAsia="zh-CN"/>
        </w:rPr>
        <w:t>投标文件上传截止时间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之前</w:t>
      </w:r>
      <w:r>
        <w:rPr>
          <w:rFonts w:hint="eastAsia"/>
          <w:b/>
          <w:bCs/>
          <w:sz w:val="28"/>
          <w:szCs w:val="28"/>
          <w:lang w:val="en-US" w:eastAsia="zh-CN"/>
        </w:rPr>
        <w:t>上传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至指定网站进行投标。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7960" cy="2792730"/>
            <wp:effectExtent l="0" t="0" r="8890" b="7620"/>
            <wp:docPr id="20" name="图片 20" descr="RNH3NR(`DF]`3C%51KV%`]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RNH3NR(`DF]`3C%51KV%`]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6" w:name="_Toc26155"/>
      <w:r>
        <w:rPr>
          <w:rFonts w:hint="eastAsia"/>
          <w:lang w:val="en-US" w:eastAsia="zh-CN"/>
        </w:rPr>
        <w:t>第三章：投标、开标</w:t>
      </w:r>
      <w:bookmarkEnd w:id="6"/>
    </w:p>
    <w:p>
      <w:pPr>
        <w:pStyle w:val="3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bookmarkStart w:id="7" w:name="_Toc31879"/>
      <w:r>
        <w:rPr>
          <w:rFonts w:hint="eastAsia"/>
          <w:lang w:val="en-US" w:eastAsia="zh-CN"/>
        </w:rPr>
        <w:t>投标：</w:t>
      </w:r>
      <w:bookmarkEnd w:id="7"/>
    </w:p>
    <w:p>
      <w:pPr>
        <w:keepNext w:val="0"/>
        <w:keepLines w:val="0"/>
        <w:widowControl/>
        <w:numPr>
          <w:ilvl w:val="1"/>
          <w:numId w:val="5"/>
        </w:numPr>
        <w:suppressLineNumbers w:val="0"/>
        <w:ind w:left="420" w:leftChars="0" w:firstLine="0" w:firstLineChars="0"/>
        <w:jc w:val="left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参标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根据</w:t>
      </w:r>
      <w:r>
        <w:rPr>
          <w:rFonts w:hint="eastAsia"/>
          <w:b/>
          <w:bCs/>
          <w:sz w:val="28"/>
          <w:szCs w:val="28"/>
          <w:lang w:val="en-US" w:eastAsia="zh-CN"/>
        </w:rPr>
        <w:t>类型选择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sz w:val="28"/>
          <w:szCs w:val="28"/>
          <w:lang w:val="en-US" w:eastAsia="zh-CN"/>
        </w:rPr>
        <w:t>输入关键字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精准查找需</w:t>
      </w:r>
      <w:r>
        <w:rPr>
          <w:rFonts w:hint="eastAsia"/>
          <w:b/>
          <w:bCs/>
          <w:sz w:val="28"/>
          <w:szCs w:val="28"/>
          <w:lang w:val="en-US" w:eastAsia="zh-CN"/>
        </w:rPr>
        <w:t>投标项目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，点击</w:t>
      </w:r>
      <w:r>
        <w:rPr>
          <w:rFonts w:hint="eastAsia"/>
          <w:b/>
          <w:bCs/>
          <w:sz w:val="28"/>
          <w:szCs w:val="28"/>
          <w:lang w:val="en-US" w:eastAsia="zh-CN"/>
        </w:rPr>
        <w:t>我要参标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  <w:r>
        <w:drawing>
          <wp:inline distT="0" distB="0" distL="114300" distR="114300">
            <wp:extent cx="5264150" cy="2800985"/>
            <wp:effectExtent l="0" t="0" r="1270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1"/>
          <w:numId w:val="5"/>
        </w:numPr>
        <w:suppressLineNumbers w:val="0"/>
        <w:ind w:left="420" w:leftChars="0" w:firstLine="0" w:firstLineChars="0"/>
        <w:jc w:val="left"/>
        <w:outlineLvl w:val="2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提交文件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仔细阅读</w:t>
      </w:r>
      <w:r>
        <w:rPr>
          <w:rFonts w:hint="eastAsia"/>
          <w:b/>
          <w:bCs/>
          <w:sz w:val="28"/>
          <w:szCs w:val="28"/>
          <w:lang w:val="en-US" w:eastAsia="zh-CN"/>
        </w:rPr>
        <w:t>重要提示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，并在</w:t>
      </w:r>
      <w:r>
        <w:rPr>
          <w:rFonts w:hint="eastAsia"/>
          <w:b/>
          <w:bCs/>
          <w:sz w:val="28"/>
          <w:szCs w:val="28"/>
          <w:lang w:val="en-US" w:eastAsia="zh-CN"/>
        </w:rPr>
        <w:t>投标截止时间前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（查看招标文件）</w:t>
      </w:r>
      <w:r>
        <w:rPr>
          <w:rFonts w:hint="eastAsia"/>
          <w:b/>
          <w:bCs/>
          <w:sz w:val="28"/>
          <w:szCs w:val="28"/>
          <w:lang w:val="en-US" w:eastAsia="zh-CN"/>
        </w:rPr>
        <w:t>上传投标文件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，点击</w:t>
      </w:r>
      <w:r>
        <w:rPr>
          <w:rFonts w:hint="eastAsia"/>
          <w:b/>
          <w:bCs/>
          <w:sz w:val="28"/>
          <w:szCs w:val="28"/>
          <w:lang w:val="en-US" w:eastAsia="zh-CN"/>
        </w:rPr>
        <w:t>上传文件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上传相应投标文件，完成后点击</w:t>
      </w:r>
      <w:r>
        <w:rPr>
          <w:rFonts w:hint="eastAsia"/>
          <w:b/>
          <w:bCs/>
          <w:sz w:val="28"/>
          <w:szCs w:val="28"/>
          <w:lang w:val="en-US" w:eastAsia="zh-CN"/>
        </w:rPr>
        <w:t>提交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outlineLvl w:val="9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outlineLvl w:val="9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  <w:r>
        <w:drawing>
          <wp:inline distT="0" distB="0" distL="114300" distR="114300">
            <wp:extent cx="4911090" cy="2537460"/>
            <wp:effectExtent l="0" t="0" r="3810" b="152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numPr>
          <w:ilvl w:val="1"/>
          <w:numId w:val="5"/>
        </w:numPr>
        <w:suppressLineNumbers w:val="0"/>
        <w:ind w:left="420" w:leftChars="0" w:firstLine="0" w:firstLineChars="0"/>
        <w:jc w:val="left"/>
        <w:outlineLvl w:val="2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回执单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  <w:r>
        <w:drawing>
          <wp:inline distT="0" distB="0" distL="114300" distR="114300">
            <wp:extent cx="5262880" cy="2722245"/>
            <wp:effectExtent l="0" t="0" r="13970" b="190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文件提交完成之后可点击</w:t>
      </w:r>
      <w:r>
        <w:rPr>
          <w:rFonts w:hint="eastAsia"/>
          <w:b/>
          <w:bCs/>
          <w:sz w:val="28"/>
          <w:szCs w:val="28"/>
          <w:lang w:val="en-US" w:eastAsia="zh-CN"/>
        </w:rPr>
        <w:t>回执单查看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，对回执单进行</w:t>
      </w:r>
      <w:r>
        <w:rPr>
          <w:rFonts w:hint="eastAsia"/>
          <w:b/>
          <w:bCs/>
          <w:sz w:val="28"/>
          <w:szCs w:val="28"/>
          <w:lang w:val="en-US" w:eastAsia="zh-CN"/>
        </w:rPr>
        <w:t>下载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sz w:val="28"/>
          <w:szCs w:val="28"/>
          <w:lang w:val="en-US" w:eastAsia="zh-CN"/>
        </w:rPr>
        <w:t>打印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，并使用任何带扫描功能的APP进行</w:t>
      </w:r>
      <w:r>
        <w:rPr>
          <w:rFonts w:hint="eastAsia"/>
          <w:b/>
          <w:bCs/>
          <w:sz w:val="28"/>
          <w:szCs w:val="28"/>
          <w:lang w:val="en-US" w:eastAsia="zh-CN"/>
        </w:rPr>
        <w:t>区块链信息查看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1"/>
          <w:numId w:val="5"/>
        </w:numPr>
        <w:suppressLineNumbers w:val="0"/>
        <w:ind w:left="420" w:leftChars="0" w:firstLine="0" w:firstLineChars="0"/>
        <w:jc w:val="left"/>
        <w:outlineLvl w:val="2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签到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请于</w:t>
      </w:r>
      <w:r>
        <w:rPr>
          <w:rFonts w:hint="eastAsia"/>
          <w:b/>
          <w:bCs/>
          <w:sz w:val="28"/>
          <w:szCs w:val="28"/>
          <w:lang w:val="en-US" w:eastAsia="zh-CN"/>
        </w:rPr>
        <w:t>投标截止时间前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/>
          <w:b/>
          <w:bCs/>
          <w:sz w:val="28"/>
          <w:szCs w:val="28"/>
          <w:lang w:val="en-US" w:eastAsia="zh-CN"/>
        </w:rPr>
        <w:t>签到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进入签到环节，仔细输入相关信息，并</w:t>
      </w:r>
      <w:r>
        <w:rPr>
          <w:rFonts w:hint="eastAsia"/>
          <w:b/>
          <w:bCs/>
          <w:sz w:val="28"/>
          <w:szCs w:val="28"/>
          <w:lang w:val="en-US" w:eastAsia="zh-CN"/>
        </w:rPr>
        <w:t>上传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授权委托书，填写完成之后点击</w:t>
      </w:r>
      <w:r>
        <w:rPr>
          <w:rFonts w:hint="eastAsia"/>
          <w:b/>
          <w:bCs/>
          <w:sz w:val="28"/>
          <w:szCs w:val="28"/>
          <w:lang w:val="en-US" w:eastAsia="zh-CN"/>
        </w:rPr>
        <w:t>提交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  <w:r>
        <w:drawing>
          <wp:inline distT="0" distB="0" distL="114300" distR="114300">
            <wp:extent cx="5264150" cy="2614930"/>
            <wp:effectExtent l="0" t="0" r="12700" b="139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提交完成后系统自动生成</w:t>
      </w:r>
      <w:r>
        <w:rPr>
          <w:rFonts w:hint="eastAsia"/>
          <w:b/>
          <w:bCs/>
          <w:sz w:val="28"/>
          <w:szCs w:val="28"/>
          <w:lang w:val="en-US" w:eastAsia="zh-CN"/>
        </w:rPr>
        <w:t>实名认证二维码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，可使用</w:t>
      </w:r>
      <w:r>
        <w:rPr>
          <w:rFonts w:hint="eastAsia"/>
          <w:b/>
          <w:bCs/>
          <w:sz w:val="28"/>
          <w:szCs w:val="28"/>
          <w:lang w:val="en-US" w:eastAsia="zh-CN"/>
        </w:rPr>
        <w:t>微信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或</w:t>
      </w:r>
      <w:r>
        <w:rPr>
          <w:rFonts w:hint="eastAsia"/>
          <w:b/>
          <w:bCs/>
          <w:sz w:val="28"/>
          <w:szCs w:val="28"/>
          <w:lang w:val="en-US" w:eastAsia="zh-CN"/>
        </w:rPr>
        <w:t>支付宝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扫描二维码进行实名认证签到。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538730"/>
            <wp:effectExtent l="0" t="0" r="15875" b="1397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bidi w:val="0"/>
        <w:rPr>
          <w:rFonts w:hint="default"/>
          <w:lang w:val="en-US" w:eastAsia="zh-CN"/>
        </w:rPr>
      </w:pPr>
      <w:bookmarkStart w:id="8" w:name="_Toc2649"/>
      <w:r>
        <w:rPr>
          <w:rFonts w:hint="eastAsia"/>
          <w:lang w:val="en-US" w:eastAsia="zh-CN"/>
        </w:rPr>
        <w:t>开标：</w:t>
      </w:r>
      <w:bookmarkEnd w:id="8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2.1 项目开标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785" cy="2682875"/>
            <wp:effectExtent l="0" t="0" r="12065" b="31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可点击</w:t>
      </w:r>
      <w:r>
        <w:rPr>
          <w:rFonts w:hint="eastAsia"/>
          <w:b/>
          <w:bCs/>
          <w:sz w:val="28"/>
          <w:szCs w:val="28"/>
          <w:lang w:val="en-US" w:eastAsia="zh-CN"/>
        </w:rPr>
        <w:t>直播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进行开标实时观看，打开</w:t>
      </w:r>
      <w:r>
        <w:rPr>
          <w:rFonts w:hint="eastAsia"/>
          <w:b/>
          <w:bCs/>
          <w:sz w:val="28"/>
          <w:szCs w:val="28"/>
          <w:lang w:val="en-US" w:eastAsia="zh-CN"/>
        </w:rPr>
        <w:t>消息盒子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查看文字内容。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2.2 文件解密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  <w:r>
        <w:drawing>
          <wp:inline distT="0" distB="0" distL="114300" distR="114300">
            <wp:extent cx="5273040" cy="2533650"/>
            <wp:effectExtent l="0" t="0" r="381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解密开始，供应商进入解密环节，点击</w:t>
      </w:r>
      <w:r>
        <w:rPr>
          <w:rFonts w:hint="eastAsia"/>
          <w:b/>
          <w:bCs/>
          <w:sz w:val="28"/>
          <w:szCs w:val="28"/>
          <w:lang w:val="en-US" w:eastAsia="zh-CN"/>
        </w:rPr>
        <w:t>解密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，输入CA锁密码，进行文件解密。解密完成后，可扫描二维码进行区块链信息查看，并等待下一环节开启。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2.3 报价确认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解密结束后</w:t>
      </w:r>
      <w:r>
        <w:rPr>
          <w:rFonts w:hint="eastAsia"/>
          <w:b/>
          <w:bCs/>
          <w:sz w:val="28"/>
          <w:szCs w:val="28"/>
          <w:lang w:val="en-US" w:eastAsia="zh-CN"/>
        </w:rPr>
        <w:t>确认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自己报价是否正常。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2.4 质询环节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</w:pPr>
      <w:r>
        <w:drawing>
          <wp:inline distT="0" distB="0" distL="114300" distR="114300">
            <wp:extent cx="5260340" cy="2623820"/>
            <wp:effectExtent l="0" t="0" r="16510" b="508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质询环节开启，请打开</w:t>
      </w:r>
      <w:r>
        <w:rPr>
          <w:rFonts w:hint="eastAsia"/>
          <w:b/>
          <w:bCs/>
          <w:sz w:val="28"/>
          <w:szCs w:val="28"/>
          <w:lang w:val="en-US" w:eastAsia="zh-CN"/>
        </w:rPr>
        <w:t>消息盒子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进行质询，并等待回复。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2.5 二次报价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开启二次报价，系统发送短信通知，根据提示上传已制作好的二次报价文件。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2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2.6 开标结束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 w:firstLine="560" w:firstLineChars="200"/>
        <w:jc w:val="left"/>
        <w:outlineLvl w:val="9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本次开标结束，请耐心等待开标结果。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9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420" w:leftChars="0"/>
        <w:jc w:val="left"/>
        <w:outlineLvl w:val="0"/>
        <w:rPr>
          <w:rFonts w:hint="default"/>
          <w:b w:val="0"/>
          <w:bCs w:val="0"/>
          <w:color w:val="FF0000"/>
          <w:sz w:val="36"/>
          <w:szCs w:val="36"/>
          <w:lang w:val="en-US" w:eastAsia="zh-CN"/>
        </w:rPr>
      </w:pPr>
      <w:bookmarkStart w:id="9" w:name="_Toc8289"/>
      <w:r>
        <w:rPr>
          <w:rFonts w:hint="eastAsia"/>
          <w:b w:val="0"/>
          <w:bCs w:val="0"/>
          <w:color w:val="FF0000"/>
          <w:sz w:val="36"/>
          <w:szCs w:val="36"/>
          <w:lang w:val="en-US" w:eastAsia="zh-CN"/>
        </w:rPr>
        <w:t>咨询电话：400-6131390   0931-</w:t>
      </w:r>
      <w:bookmarkEnd w:id="9"/>
      <w:r>
        <w:rPr>
          <w:rFonts w:hint="eastAsia"/>
          <w:b w:val="0"/>
          <w:bCs w:val="0"/>
          <w:color w:val="FF0000"/>
          <w:sz w:val="36"/>
          <w:szCs w:val="36"/>
          <w:lang w:val="en-US" w:eastAsia="zh-CN"/>
        </w:rPr>
        <w:t>4875561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 w:eastAsiaTheme="minorEastAsia"/>
        <w:lang w:val="en-US" w:eastAsia="zh-CN"/>
      </w:rPr>
    </w:pPr>
    <w:r>
      <w:drawing>
        <wp:inline distT="0" distB="0" distL="114300" distR="114300">
          <wp:extent cx="270510" cy="228600"/>
          <wp:effectExtent l="0" t="0" r="15240" b="0"/>
          <wp:docPr id="37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051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bCs/>
        <w:color w:val="AFABAB" w:themeColor="background2" w:themeShade="BF"/>
        <w:sz w:val="24"/>
        <w:szCs w:val="40"/>
        <w:lang w:val="en-US" w:eastAsia="zh-CN"/>
      </w:rPr>
      <w:t>政府采购供应商操作手册</w:t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1AB2F6"/>
    <w:multiLevelType w:val="multilevel"/>
    <w:tmpl w:val="AC1AB2F6"/>
    <w:lvl w:ilvl="0" w:tentative="0">
      <w:start w:val="1"/>
      <w:numFmt w:val="decimal"/>
      <w:suff w:val="space"/>
      <w:lvlText w:val="%1"/>
      <w:lvlJc w:val="left"/>
      <w:pPr>
        <w:ind w:left="42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42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42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42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42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42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42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42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420" w:leftChars="0" w:firstLine="0" w:firstLineChars="0"/>
      </w:pPr>
      <w:rPr>
        <w:rFonts w:hint="default"/>
      </w:rPr>
    </w:lvl>
  </w:abstractNum>
  <w:abstractNum w:abstractNumId="1">
    <w:nsid w:val="CD6E4A61"/>
    <w:multiLevelType w:val="singleLevel"/>
    <w:tmpl w:val="CD6E4A61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E80F5012"/>
    <w:multiLevelType w:val="singleLevel"/>
    <w:tmpl w:val="E80F501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1AC9DF9"/>
    <w:multiLevelType w:val="singleLevel"/>
    <w:tmpl w:val="11AC9DF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2EC9DE6A"/>
    <w:multiLevelType w:val="singleLevel"/>
    <w:tmpl w:val="2EC9DE6A"/>
    <w:lvl w:ilvl="0" w:tentative="0">
      <w:start w:val="5"/>
      <w:numFmt w:val="decimal"/>
      <w:suff w:val="nothing"/>
      <w:lvlText w:val="（%1）"/>
      <w:lvlJc w:val="left"/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6118C5"/>
    <w:rsid w:val="0299432E"/>
    <w:rsid w:val="07FA74DF"/>
    <w:rsid w:val="0AC16CF5"/>
    <w:rsid w:val="10AE2082"/>
    <w:rsid w:val="118A761A"/>
    <w:rsid w:val="14595E5C"/>
    <w:rsid w:val="17416849"/>
    <w:rsid w:val="1F260937"/>
    <w:rsid w:val="23E12282"/>
    <w:rsid w:val="2519600F"/>
    <w:rsid w:val="27791855"/>
    <w:rsid w:val="29F8001B"/>
    <w:rsid w:val="2E0709E5"/>
    <w:rsid w:val="2FA552A3"/>
    <w:rsid w:val="3041547E"/>
    <w:rsid w:val="30587E9B"/>
    <w:rsid w:val="3A752115"/>
    <w:rsid w:val="41390C38"/>
    <w:rsid w:val="41C550F6"/>
    <w:rsid w:val="47A31809"/>
    <w:rsid w:val="49D34FF3"/>
    <w:rsid w:val="4B1C4794"/>
    <w:rsid w:val="4B622F81"/>
    <w:rsid w:val="4B9E5DE9"/>
    <w:rsid w:val="4DA74EE0"/>
    <w:rsid w:val="50F019FD"/>
    <w:rsid w:val="520B2D3F"/>
    <w:rsid w:val="529F61C5"/>
    <w:rsid w:val="55A632AA"/>
    <w:rsid w:val="5670348F"/>
    <w:rsid w:val="579B0B8B"/>
    <w:rsid w:val="593477EA"/>
    <w:rsid w:val="641D1EC1"/>
    <w:rsid w:val="64AD633E"/>
    <w:rsid w:val="65103C49"/>
    <w:rsid w:val="6596084D"/>
    <w:rsid w:val="6DD80FBB"/>
    <w:rsid w:val="71304829"/>
    <w:rsid w:val="752C5AFF"/>
    <w:rsid w:val="7D9565C4"/>
    <w:rsid w:val="7EAE0014"/>
    <w:rsid w:val="7F2E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0">
    <w:name w:val="WPSOffice手动目录 2"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1">
    <w:name w:val="fontstyle01"/>
    <w:basedOn w:val="8"/>
    <w:uiPriority w:val="0"/>
    <w:rPr>
      <w:rFonts w:hint="eastAsia" w:ascii="宋体" w:hAnsi="宋体" w:eastAsia="宋体"/>
      <w:color w:val="000000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GIF"/><Relationship Id="rId28" Type="http://schemas.openxmlformats.org/officeDocument/2006/relationships/image" Target="media/image24.GIF"/><Relationship Id="rId27" Type="http://schemas.openxmlformats.org/officeDocument/2006/relationships/image" Target="media/image23.GIF"/><Relationship Id="rId26" Type="http://schemas.openxmlformats.org/officeDocument/2006/relationships/image" Target="media/image22.png"/><Relationship Id="rId25" Type="http://schemas.openxmlformats.org/officeDocument/2006/relationships/image" Target="media/image21.GIF"/><Relationship Id="rId24" Type="http://schemas.openxmlformats.org/officeDocument/2006/relationships/image" Target="media/image20.png"/><Relationship Id="rId23" Type="http://schemas.openxmlformats.org/officeDocument/2006/relationships/image" Target="media/image19.GIF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GIF"/><Relationship Id="rId2" Type="http://schemas.openxmlformats.org/officeDocument/2006/relationships/settings" Target="settings.xml"/><Relationship Id="rId19" Type="http://schemas.openxmlformats.org/officeDocument/2006/relationships/image" Target="media/image15.GIF"/><Relationship Id="rId18" Type="http://schemas.openxmlformats.org/officeDocument/2006/relationships/image" Target="media/image14.GIF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李佳衡</dc:creator>
  <cp:lastModifiedBy>—戏子*</cp:lastModifiedBy>
  <dcterms:modified xsi:type="dcterms:W3CDTF">2021-01-28T07:56:40Z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